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9C" w:rsidRDefault="008D379C" w:rsidP="008D379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2</w:t>
      </w:r>
    </w:p>
    <w:p w:rsidR="00C60C42" w:rsidRDefault="00C60C42" w:rsidP="00C60C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Экспертное заключение </w:t>
      </w:r>
    </w:p>
    <w:p w:rsidR="008D379C" w:rsidRPr="008D379C" w:rsidRDefault="008D379C" w:rsidP="00C60C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379C">
        <w:rPr>
          <w:rFonts w:ascii="Times New Roman CYR" w:eastAsia="Times New Roman CYR" w:hAnsi="Times New Roman CYR" w:cs="Times New Roman CYR"/>
          <w:i/>
          <w:sz w:val="28"/>
          <w:szCs w:val="28"/>
        </w:rPr>
        <w:t>(полное название организации)</w:t>
      </w:r>
    </w:p>
    <w:p w:rsidR="00C60C42" w:rsidRPr="00C60C42" w:rsidRDefault="00C60C42" w:rsidP="00C60C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проекту приказа Госстроя «Об утверждении Перечня видов работ по инженерным изысканиям, подготовке проектной документации и строительству, влияющих на безопасность капитального строительства», размещенного </w:t>
      </w:r>
      <w:r w:rsidR="00142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21.10.2013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Едином портале</w:t>
      </w:r>
      <w:r w:rsidR="00142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раскрытия информации о подготовке федеральными органами исполнительной власти проектов нормативно-правовых актов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2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результатов их общественного обсуждения</w:t>
      </w:r>
    </w:p>
    <w:p w:rsidR="00C60C42" w:rsidRDefault="00C60C42" w:rsidP="00F10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B0091" w:rsidRPr="00F06270" w:rsidRDefault="006C2344" w:rsidP="00F10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 решение какой проблемы, на Ваш взгляд, направлено предлагаемое регулирование? Актуальна ли данная проблема сегодня? </w:t>
      </w:r>
    </w:p>
    <w:p w:rsidR="00FB0091" w:rsidRPr="00F06270" w:rsidRDefault="006C2344" w:rsidP="00F10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Насколько обоснованной, на Ваш взгляд, является проблема, указанная разработчиком в сводном отчете? </w:t>
      </w:r>
    </w:p>
    <w:p w:rsidR="006C2344" w:rsidRPr="00F06270" w:rsidRDefault="006C2344" w:rsidP="00F107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Каким образом, на Ваш взгляд, указанная разработчиком в сводном отчете цель предлагаемого регулирования соотносится с проблемой?</w:t>
      </w:r>
    </w:p>
    <w:p w:rsidR="00764495" w:rsidRPr="00F06270" w:rsidRDefault="00764495" w:rsidP="008D0AF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Предлагаемое регулирование направлено на </w:t>
      </w:r>
      <w:r w:rsidRPr="00F06270">
        <w:rPr>
          <w:rFonts w:ascii="Times New Roman" w:hAnsi="Times New Roman" w:cs="Times New Roman"/>
          <w:sz w:val="28"/>
          <w:szCs w:val="28"/>
        </w:rPr>
        <w:t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среде.</w:t>
      </w:r>
    </w:p>
    <w:p w:rsidR="006C2344" w:rsidRPr="00F06270" w:rsidRDefault="00764495" w:rsidP="008D0AF6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Данная проблема </w:t>
      </w:r>
      <w:r w:rsidR="00074167" w:rsidRPr="000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является </w:t>
      </w:r>
      <w:r w:rsidRPr="000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</w:t>
      </w:r>
      <w:r w:rsidR="00074167" w:rsidRPr="000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 момента принятия приказа Минрегиона России от 30.12.2009 г. №  624</w:t>
      </w:r>
      <w:r w:rsidRPr="00074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Действующий нормативный правовой акт, регулирующий данные отношения</w:t>
      </w:r>
      <w:r w:rsidR="00391F47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4A46" w:rsidRPr="00AF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имеет </w:t>
      </w:r>
      <w:r w:rsidRPr="00AF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существенн</w:t>
      </w:r>
      <w:r w:rsidR="003B4A46" w:rsidRPr="00AF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ые, принципиальные  недостатки </w:t>
      </w:r>
      <w:r w:rsidRPr="00AF65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требует переработки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практикой его применения и изменениями законодательства.</w:t>
      </w:r>
    </w:p>
    <w:p w:rsidR="000B54E5" w:rsidRDefault="00391F47" w:rsidP="008D0AF6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Цель разработки ведомственного приказа</w:t>
      </w:r>
      <w:r w:rsidR="000B5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B54E5" w:rsidRPr="00142B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указанная разработчиком в сводном отчете,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соответствует проблеме.</w:t>
      </w:r>
      <w:r w:rsidR="000B54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71EA9" w:rsidRDefault="000B54E5" w:rsidP="008D0AF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2B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B5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 документа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представленный для </w:t>
      </w:r>
      <w:r w:rsidRPr="000B54E5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4E5">
        <w:rPr>
          <w:rFonts w:ascii="Times New Roman" w:hAnsi="Times New Roman" w:cs="Times New Roman"/>
          <w:b/>
          <w:sz w:val="28"/>
          <w:szCs w:val="28"/>
        </w:rPr>
        <w:t xml:space="preserve">не соответствует целям, заявленным разработчиком, и </w:t>
      </w:r>
      <w:r w:rsidR="00F71EA9">
        <w:rPr>
          <w:rFonts w:ascii="Times New Roman" w:hAnsi="Times New Roman" w:cs="Times New Roman"/>
          <w:b/>
          <w:sz w:val="28"/>
          <w:szCs w:val="28"/>
        </w:rPr>
        <w:t xml:space="preserve">не способствует </w:t>
      </w:r>
      <w:r w:rsidRPr="000B54E5">
        <w:rPr>
          <w:rFonts w:ascii="Times New Roman" w:hAnsi="Times New Roman" w:cs="Times New Roman"/>
          <w:b/>
          <w:sz w:val="28"/>
          <w:szCs w:val="28"/>
        </w:rPr>
        <w:t>реш</w:t>
      </w:r>
      <w:r w:rsidR="00F71EA9">
        <w:rPr>
          <w:rFonts w:ascii="Times New Roman" w:hAnsi="Times New Roman" w:cs="Times New Roman"/>
          <w:b/>
          <w:sz w:val="28"/>
          <w:szCs w:val="28"/>
        </w:rPr>
        <w:t>ению рассматриваемой</w:t>
      </w:r>
      <w:r w:rsidRPr="000B54E5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r w:rsidR="00F71EA9">
        <w:rPr>
          <w:rFonts w:ascii="Times New Roman" w:hAnsi="Times New Roman" w:cs="Times New Roman"/>
          <w:b/>
          <w:sz w:val="28"/>
          <w:szCs w:val="28"/>
        </w:rPr>
        <w:t>ы</w:t>
      </w:r>
      <w:r w:rsidRPr="000B54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91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Позволит ли принятие нормативного правового акта решить поставленную проблему? </w:t>
      </w:r>
    </w:p>
    <w:p w:rsidR="006C2344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Существуют ли иные реалистичные способы решения указанной проблемы? Если да, укажите те из них, которые, по Вашему мнению, были бы менее затратны и (или) более результативны?</w:t>
      </w:r>
    </w:p>
    <w:p w:rsidR="006C2344" w:rsidRPr="00B126FD" w:rsidRDefault="00391F47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Принятие ведомственного акта в предлагаемом виде </w:t>
      </w:r>
      <w:r w:rsidRPr="00F06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позволит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решить поставленную проблему.</w:t>
      </w:r>
      <w:r w:rsidR="00B126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26FD">
        <w:rPr>
          <w:rFonts w:ascii="Times New Roman" w:hAnsi="Times New Roman" w:cs="Times New Roman"/>
          <w:b/>
          <w:sz w:val="28"/>
          <w:szCs w:val="28"/>
        </w:rPr>
        <w:t>Д</w:t>
      </w:r>
      <w:r w:rsidR="00B126FD" w:rsidRPr="00B126FD">
        <w:rPr>
          <w:rFonts w:ascii="Times New Roman" w:hAnsi="Times New Roman" w:cs="Times New Roman"/>
          <w:b/>
          <w:sz w:val="28"/>
          <w:szCs w:val="28"/>
        </w:rPr>
        <w:t>ля общественного обсуждения предложен ухудшенный вариант приказа Минрегиона России от 30.12.2009 г. №  624.</w:t>
      </w:r>
    </w:p>
    <w:p w:rsidR="00B126FD" w:rsidRPr="00B126FD" w:rsidRDefault="00B126FD" w:rsidP="00632285">
      <w:pPr>
        <w:pStyle w:val="a3"/>
        <w:numPr>
          <w:ilvl w:val="0"/>
          <w:numId w:val="18"/>
        </w:numPr>
        <w:tabs>
          <w:tab w:val="left" w:pos="284"/>
          <w:tab w:val="left" w:pos="1560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В предлагаемом проекте Перечня </w:t>
      </w:r>
      <w:r w:rsidRPr="00B126FD">
        <w:rPr>
          <w:rFonts w:ascii="Times New Roman" w:hAnsi="Times New Roman" w:cs="Times New Roman"/>
          <w:b/>
          <w:sz w:val="28"/>
          <w:szCs w:val="28"/>
        </w:rPr>
        <w:t>содержание видов работ и (*) остались теми же</w:t>
      </w:r>
      <w:r w:rsidRPr="00B126FD">
        <w:rPr>
          <w:rFonts w:ascii="Times New Roman" w:hAnsi="Times New Roman" w:cs="Times New Roman"/>
          <w:sz w:val="28"/>
          <w:szCs w:val="28"/>
        </w:rPr>
        <w:t xml:space="preserve">, что и в  приказе Минрегиона России от 30.12.2009 г. №  624, </w:t>
      </w:r>
      <w:r w:rsidRPr="00B126FD">
        <w:rPr>
          <w:rFonts w:ascii="Times New Roman" w:hAnsi="Times New Roman" w:cs="Times New Roman"/>
          <w:b/>
          <w:sz w:val="28"/>
          <w:szCs w:val="28"/>
        </w:rPr>
        <w:t>со всеми его недостатками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6FD">
        <w:rPr>
          <w:rFonts w:ascii="Times New Roman" w:hAnsi="Times New Roman" w:cs="Times New Roman"/>
          <w:b/>
          <w:sz w:val="28"/>
          <w:szCs w:val="28"/>
        </w:rPr>
        <w:t>Напомн</w:t>
      </w:r>
      <w:r w:rsidR="00AF65B8">
        <w:rPr>
          <w:rFonts w:ascii="Times New Roman" w:hAnsi="Times New Roman" w:cs="Times New Roman"/>
          <w:b/>
          <w:sz w:val="28"/>
          <w:szCs w:val="28"/>
        </w:rPr>
        <w:t>им</w:t>
      </w:r>
      <w:r w:rsidRPr="00B126FD">
        <w:rPr>
          <w:rFonts w:ascii="Times New Roman" w:hAnsi="Times New Roman" w:cs="Times New Roman"/>
          <w:b/>
          <w:sz w:val="28"/>
          <w:szCs w:val="28"/>
        </w:rPr>
        <w:t xml:space="preserve"> эти 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6FD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126FD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26F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126FD">
        <w:rPr>
          <w:rFonts w:ascii="Times New Roman" w:hAnsi="Times New Roman" w:cs="Times New Roman"/>
          <w:sz w:val="28"/>
          <w:szCs w:val="28"/>
        </w:rPr>
        <w:t xml:space="preserve"> – </w:t>
      </w:r>
      <w:r w:rsidRPr="00B126FD">
        <w:rPr>
          <w:rFonts w:ascii="Times New Roman" w:hAnsi="Times New Roman" w:cs="Times New Roman"/>
          <w:b/>
          <w:sz w:val="28"/>
          <w:szCs w:val="28"/>
        </w:rPr>
        <w:t>строительство объектов и сооружений связи:</w:t>
      </w:r>
    </w:p>
    <w:p w:rsidR="00B126FD" w:rsidRPr="00B126FD" w:rsidRDefault="00B126FD" w:rsidP="00632285">
      <w:pPr>
        <w:pStyle w:val="a3"/>
        <w:numPr>
          <w:ilvl w:val="0"/>
          <w:numId w:val="19"/>
        </w:numPr>
        <w:tabs>
          <w:tab w:val="left" w:pos="567"/>
          <w:tab w:val="left" w:pos="1560"/>
        </w:tabs>
        <w:spacing w:after="120" w:line="240" w:lineRule="auto"/>
        <w:ind w:left="0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lastRenderedPageBreak/>
        <w:t>из Перечня необоснованно исключено большинство видов монтажных и пусконаладочных работ телекоммуникационного профиля;</w:t>
      </w:r>
    </w:p>
    <w:p w:rsidR="00B126FD" w:rsidRPr="00B126FD" w:rsidRDefault="00B126FD" w:rsidP="00632285">
      <w:pPr>
        <w:pStyle w:val="a3"/>
        <w:numPr>
          <w:ilvl w:val="0"/>
          <w:numId w:val="19"/>
        </w:numPr>
        <w:tabs>
          <w:tab w:val="left" w:pos="567"/>
          <w:tab w:val="left" w:pos="1560"/>
        </w:tabs>
        <w:spacing w:after="120" w:line="240" w:lineRule="auto"/>
        <w:ind w:left="0" w:firstLine="1276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t>в названии основного вида работ телекоммуникационного профиля 20.13.</w:t>
      </w:r>
      <w:r w:rsidR="00AF65B8">
        <w:rPr>
          <w:rFonts w:ascii="Times New Roman" w:eastAsia="Calibri" w:hAnsi="Times New Roman" w:cs="Times New Roman"/>
          <w:sz w:val="28"/>
          <w:szCs w:val="28"/>
        </w:rPr>
        <w:t xml:space="preserve"> «Устройство наружных линий связи, в том числе телефонных, радио и телевидения»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5B8">
        <w:rPr>
          <w:rFonts w:ascii="Times New Roman" w:eastAsia="Calibri" w:hAnsi="Times New Roman" w:cs="Times New Roman"/>
          <w:sz w:val="28"/>
          <w:szCs w:val="28"/>
        </w:rPr>
        <w:t>использован термин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 xml:space="preserve"> «наружные линии связи», которого нет ни в нормативных документах по строительству сооружений связи, ни в кодах ОКВЭД (ОКДП),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 что затрудняет определение содержания этого вида работ; </w:t>
      </w:r>
    </w:p>
    <w:p w:rsidR="00B126FD" w:rsidRPr="00B126FD" w:rsidRDefault="00B126FD" w:rsidP="00230A82">
      <w:pPr>
        <w:pStyle w:val="a3"/>
        <w:numPr>
          <w:ilvl w:val="0"/>
          <w:numId w:val="19"/>
        </w:numPr>
        <w:tabs>
          <w:tab w:val="left" w:pos="1560"/>
        </w:tabs>
        <w:spacing w:after="120" w:line="240" w:lineRule="auto"/>
        <w:ind w:left="0" w:firstLine="1276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в разделе III Приказа № 624 «Виды работ по строительству, реконструкции и капитальному ремонту» виды работ под пунктами 15.5., 15.6., </w:t>
      </w:r>
      <w:r w:rsidRPr="00B126FD">
        <w:rPr>
          <w:rFonts w:ascii="Times New Roman" w:hAnsi="Times New Roman" w:cs="Times New Roman"/>
          <w:sz w:val="28"/>
          <w:szCs w:val="28"/>
        </w:rPr>
        <w:t xml:space="preserve">20.1., </w:t>
      </w:r>
      <w:r w:rsidRPr="00B126FD">
        <w:rPr>
          <w:rFonts w:ascii="Times New Roman" w:eastAsia="Calibri" w:hAnsi="Times New Roman" w:cs="Times New Roman"/>
          <w:sz w:val="28"/>
          <w:szCs w:val="28"/>
        </w:rPr>
        <w:t>2</w:t>
      </w:r>
      <w:r w:rsidRPr="00B126FD">
        <w:rPr>
          <w:rFonts w:ascii="Times New Roman" w:hAnsi="Times New Roman" w:cs="Times New Roman"/>
          <w:sz w:val="28"/>
          <w:szCs w:val="28"/>
        </w:rPr>
        <w:t>0.13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, 23.6., 23.28., 23.33, 24.5.; 24.6.; 24.7., 24.11., 24.12., 24.13. отмечены астериском (*), означающим, что «данные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Федерации». Это позволяет 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осуществлять строительство объектов и сооружений связи с высотой до 75 метров </w:t>
      </w:r>
      <w:r w:rsidRPr="00B126FD">
        <w:rPr>
          <w:rFonts w:ascii="Times New Roman" w:eastAsia="Calibri" w:hAnsi="Times New Roman" w:cs="Times New Roman"/>
          <w:b/>
          <w:sz w:val="28"/>
          <w:szCs w:val="28"/>
          <w:u w:val="single"/>
        </w:rPr>
        <w:t>и свыше 100 метров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 xml:space="preserve">, заглублением подземной части (полностью или частично) ниже планировочной отметки земли до 5 метров </w:t>
      </w:r>
      <w:r w:rsidRPr="00B126FD">
        <w:rPr>
          <w:rFonts w:ascii="Times New Roman" w:eastAsia="Calibri" w:hAnsi="Times New Roman" w:cs="Times New Roman"/>
          <w:b/>
          <w:sz w:val="28"/>
          <w:szCs w:val="28"/>
          <w:u w:val="single"/>
        </w:rPr>
        <w:t>и свыше 10 метров:</w:t>
      </w:r>
    </w:p>
    <w:p w:rsidR="00B126FD" w:rsidRPr="00B126FD" w:rsidRDefault="00B126FD" w:rsidP="00632285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b/>
          <w:sz w:val="28"/>
          <w:szCs w:val="28"/>
        </w:rPr>
        <w:t xml:space="preserve"> без свидетельства о допуске к работам</w:t>
      </w:r>
      <w:r w:rsidRPr="00B126FD">
        <w:rPr>
          <w:rFonts w:ascii="Times New Roman" w:hAnsi="Times New Roman" w:cs="Times New Roman"/>
          <w:sz w:val="28"/>
          <w:szCs w:val="28"/>
        </w:rPr>
        <w:t xml:space="preserve"> телекоммуникационного профиля, которые оказывают влияние на безопасность объектов капитального строительства;</w:t>
      </w:r>
    </w:p>
    <w:p w:rsidR="00B126FD" w:rsidRPr="00B126FD" w:rsidRDefault="00B126FD" w:rsidP="00632285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b/>
          <w:sz w:val="28"/>
          <w:szCs w:val="28"/>
        </w:rPr>
        <w:t>без страхования ответственности строительных организаций за ущерб, нанесенный жизни и здоровью граждан, имуществу физических и юридических лиц</w:t>
      </w:r>
      <w:r w:rsidRPr="00B126FD">
        <w:rPr>
          <w:rFonts w:ascii="Times New Roman" w:hAnsi="Times New Roman" w:cs="Times New Roman"/>
          <w:sz w:val="28"/>
          <w:szCs w:val="28"/>
        </w:rPr>
        <w:t xml:space="preserve"> вследствие недостатков работ, выполняемых этими организациями;</w:t>
      </w:r>
    </w:p>
    <w:p w:rsidR="00B126FD" w:rsidRPr="00B126FD" w:rsidRDefault="00B126FD" w:rsidP="00632285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b/>
          <w:sz w:val="28"/>
          <w:szCs w:val="28"/>
        </w:rPr>
        <w:t>без предъявления к строительным организациям минимальных требований по уровню образования, профессиональной подготовки, квалификации и стажу персонала.</w:t>
      </w:r>
    </w:p>
    <w:p w:rsidR="00B126FD" w:rsidRPr="00B126FD" w:rsidRDefault="00B126FD" w:rsidP="00632285">
      <w:pPr>
        <w:pStyle w:val="a3"/>
        <w:numPr>
          <w:ilvl w:val="0"/>
          <w:numId w:val="18"/>
        </w:numPr>
        <w:tabs>
          <w:tab w:val="left" w:pos="284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b/>
          <w:sz w:val="28"/>
          <w:szCs w:val="28"/>
        </w:rPr>
        <w:t xml:space="preserve">Предлагаемый </w:t>
      </w:r>
      <w:r w:rsidR="00CE57C4">
        <w:rPr>
          <w:rFonts w:ascii="Times New Roman" w:hAnsi="Times New Roman" w:cs="Times New Roman"/>
          <w:b/>
          <w:sz w:val="28"/>
          <w:szCs w:val="28"/>
        </w:rPr>
        <w:t>д</w:t>
      </w:r>
      <w:r w:rsidR="00CE57C4" w:rsidRPr="00B126FD">
        <w:rPr>
          <w:rFonts w:ascii="Times New Roman" w:hAnsi="Times New Roman" w:cs="Times New Roman"/>
          <w:b/>
          <w:sz w:val="28"/>
          <w:szCs w:val="28"/>
        </w:rPr>
        <w:t xml:space="preserve">ля общественного обсуждения </w:t>
      </w:r>
      <w:r w:rsidRPr="00B126FD">
        <w:rPr>
          <w:rFonts w:ascii="Times New Roman" w:hAnsi="Times New Roman" w:cs="Times New Roman"/>
          <w:b/>
          <w:sz w:val="28"/>
          <w:szCs w:val="28"/>
        </w:rPr>
        <w:t>вариант Перечня только усугубляет ситуацию:</w:t>
      </w:r>
    </w:p>
    <w:p w:rsidR="00B126FD" w:rsidRPr="00B126FD" w:rsidRDefault="00B126FD" w:rsidP="0063228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содержание Перечня не изменилось, а необходимость </w:t>
      </w:r>
      <w:r w:rsidR="00074167">
        <w:rPr>
          <w:rFonts w:ascii="Times New Roman" w:hAnsi="Times New Roman" w:cs="Times New Roman"/>
          <w:sz w:val="28"/>
          <w:szCs w:val="28"/>
        </w:rPr>
        <w:t xml:space="preserve">переработки требований СРО к получению свидетельств о допуске по каждому виду работ с утверждением их на Общем собрании и </w:t>
      </w:r>
      <w:r w:rsidRPr="00B126FD">
        <w:rPr>
          <w:rFonts w:ascii="Times New Roman" w:hAnsi="Times New Roman" w:cs="Times New Roman"/>
          <w:sz w:val="28"/>
          <w:szCs w:val="28"/>
        </w:rPr>
        <w:t>переоформления свидетельств о допуске появилась однозначно в связи со сквозной нумерацией видов работ  </w:t>
      </w:r>
      <w:r w:rsidR="00CE57C4">
        <w:rPr>
          <w:rFonts w:ascii="Times New Roman" w:hAnsi="Times New Roman" w:cs="Times New Roman"/>
          <w:sz w:val="28"/>
          <w:szCs w:val="28"/>
        </w:rPr>
        <w:t xml:space="preserve">по инженерным изысканиям, проектированию, строительству, реконструкции и капитальному ремонту объектов капитального строительства (ОКС), </w:t>
      </w:r>
      <w:r w:rsidRPr="00B126FD">
        <w:rPr>
          <w:rFonts w:ascii="Times New Roman" w:hAnsi="Times New Roman" w:cs="Times New Roman"/>
          <w:sz w:val="28"/>
          <w:szCs w:val="28"/>
        </w:rPr>
        <w:t>и изменением нумерации всех видов работ;</w:t>
      </w:r>
    </w:p>
    <w:p w:rsidR="00B126FD" w:rsidRPr="00CE57C4" w:rsidRDefault="00B126FD" w:rsidP="00230A82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на видах работ по устройству внутренних инженерно-технических систем (34.1.; 34.2.; 34.4.- 34.6.) и </w:t>
      </w:r>
      <w:r w:rsidRPr="00B126FD">
        <w:rPr>
          <w:rFonts w:ascii="Times New Roman" w:hAnsi="Times New Roman" w:cs="Times New Roman"/>
          <w:b/>
          <w:sz w:val="28"/>
          <w:szCs w:val="28"/>
        </w:rPr>
        <w:t>на видах работ телекоммуникационного профиля</w:t>
      </w:r>
      <w:r w:rsidRPr="00B126FD">
        <w:rPr>
          <w:rFonts w:ascii="Times New Roman" w:hAnsi="Times New Roman" w:cs="Times New Roman"/>
          <w:sz w:val="28"/>
          <w:szCs w:val="28"/>
        </w:rPr>
        <w:t xml:space="preserve"> (39.1.;  39.13.;42.6.;43.10.- 43.14) </w:t>
      </w:r>
      <w:r w:rsidRPr="00B126FD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 w:rsidR="00BA2EA0">
        <w:rPr>
          <w:rFonts w:ascii="Times New Roman" w:hAnsi="Times New Roman" w:cs="Times New Roman"/>
          <w:b/>
          <w:sz w:val="28"/>
          <w:szCs w:val="28"/>
        </w:rPr>
        <w:t xml:space="preserve">астериска </w:t>
      </w:r>
      <w:r w:rsidRPr="00B126FD">
        <w:rPr>
          <w:rFonts w:ascii="Times New Roman" w:hAnsi="Times New Roman" w:cs="Times New Roman"/>
          <w:b/>
          <w:sz w:val="28"/>
          <w:szCs w:val="28"/>
        </w:rPr>
        <w:t>(*) появил</w:t>
      </w:r>
      <w:r w:rsidR="00AF65B8">
        <w:rPr>
          <w:rFonts w:ascii="Times New Roman" w:hAnsi="Times New Roman" w:cs="Times New Roman"/>
          <w:b/>
          <w:sz w:val="28"/>
          <w:szCs w:val="28"/>
        </w:rPr>
        <w:t>а</w:t>
      </w:r>
      <w:r w:rsidRPr="00B126FD">
        <w:rPr>
          <w:rFonts w:ascii="Times New Roman" w:hAnsi="Times New Roman" w:cs="Times New Roman"/>
          <w:b/>
          <w:sz w:val="28"/>
          <w:szCs w:val="28"/>
        </w:rPr>
        <w:t>с</w:t>
      </w:r>
      <w:r w:rsidR="00AF65B8">
        <w:rPr>
          <w:rFonts w:ascii="Times New Roman" w:hAnsi="Times New Roman" w:cs="Times New Roman"/>
          <w:b/>
          <w:sz w:val="28"/>
          <w:szCs w:val="28"/>
        </w:rPr>
        <w:t>ь</w:t>
      </w:r>
      <w:r w:rsidRPr="00B126FD">
        <w:rPr>
          <w:rFonts w:ascii="Times New Roman" w:hAnsi="Times New Roman" w:cs="Times New Roman"/>
          <w:b/>
          <w:sz w:val="28"/>
          <w:szCs w:val="28"/>
        </w:rPr>
        <w:t xml:space="preserve"> еще и </w:t>
      </w:r>
      <w:r w:rsidR="00AF65B8">
        <w:rPr>
          <w:rFonts w:ascii="Times New Roman" w:hAnsi="Times New Roman" w:cs="Times New Roman"/>
          <w:b/>
          <w:sz w:val="28"/>
          <w:szCs w:val="28"/>
        </w:rPr>
        <w:t>сноска</w:t>
      </w:r>
      <w:r w:rsidRPr="00B126FD">
        <w:rPr>
          <w:rFonts w:ascii="Times New Roman" w:hAnsi="Times New Roman" w:cs="Times New Roman"/>
          <w:b/>
          <w:sz w:val="28"/>
          <w:szCs w:val="28"/>
        </w:rPr>
        <w:t xml:space="preserve"> (4),</w:t>
      </w:r>
      <w:r w:rsidRPr="00B126FD">
        <w:rPr>
          <w:rFonts w:ascii="Times New Roman" w:hAnsi="Times New Roman" w:cs="Times New Roman"/>
          <w:sz w:val="28"/>
          <w:szCs w:val="28"/>
        </w:rPr>
        <w:t xml:space="preserve"> означающ</w:t>
      </w:r>
      <w:r w:rsidR="00AF65B8">
        <w:rPr>
          <w:rFonts w:ascii="Times New Roman" w:hAnsi="Times New Roman" w:cs="Times New Roman"/>
          <w:sz w:val="28"/>
          <w:szCs w:val="28"/>
        </w:rPr>
        <w:t>ая</w:t>
      </w:r>
      <w:r w:rsidRPr="00B126FD">
        <w:rPr>
          <w:rFonts w:ascii="Times New Roman" w:hAnsi="Times New Roman" w:cs="Times New Roman"/>
          <w:sz w:val="28"/>
          <w:szCs w:val="28"/>
        </w:rPr>
        <w:t xml:space="preserve"> необходимость получения дополнительно лицензии МЧС (в области обеспечения пожарной безопасности). </w:t>
      </w:r>
      <w:r w:rsidRPr="00CE57C4">
        <w:rPr>
          <w:rFonts w:ascii="Times New Roman" w:hAnsi="Times New Roman" w:cs="Times New Roman"/>
          <w:b/>
          <w:sz w:val="28"/>
          <w:szCs w:val="28"/>
        </w:rPr>
        <w:t>Саморегулирование вводилось вместо системы лицензирования</w:t>
      </w:r>
      <w:r w:rsidRPr="00B126FD">
        <w:rPr>
          <w:rFonts w:ascii="Times New Roman" w:hAnsi="Times New Roman" w:cs="Times New Roman"/>
          <w:sz w:val="28"/>
          <w:szCs w:val="28"/>
        </w:rPr>
        <w:t xml:space="preserve">. То есть </w:t>
      </w:r>
      <w:r w:rsidRPr="00FD7860">
        <w:rPr>
          <w:rFonts w:ascii="Times New Roman" w:hAnsi="Times New Roman" w:cs="Times New Roman"/>
          <w:b/>
          <w:sz w:val="28"/>
          <w:szCs w:val="28"/>
        </w:rPr>
        <w:lastRenderedPageBreak/>
        <w:t>свидетельство СРО практически означает наличие лицензии</w:t>
      </w:r>
      <w:r w:rsidRPr="00B126FD">
        <w:rPr>
          <w:rFonts w:ascii="Times New Roman" w:hAnsi="Times New Roman" w:cs="Times New Roman"/>
          <w:sz w:val="28"/>
          <w:szCs w:val="28"/>
        </w:rPr>
        <w:t xml:space="preserve"> на данный вид работ. Тогда как понять одновременное наличие </w:t>
      </w:r>
      <w:r w:rsidR="00AF65B8">
        <w:rPr>
          <w:rFonts w:ascii="Times New Roman" w:hAnsi="Times New Roman" w:cs="Times New Roman"/>
          <w:sz w:val="28"/>
          <w:szCs w:val="28"/>
        </w:rPr>
        <w:t xml:space="preserve">сноски </w:t>
      </w:r>
      <w:r w:rsidRPr="00B126FD">
        <w:rPr>
          <w:rFonts w:ascii="Times New Roman" w:hAnsi="Times New Roman" w:cs="Times New Roman"/>
          <w:sz w:val="28"/>
          <w:szCs w:val="28"/>
        </w:rPr>
        <w:t xml:space="preserve">(4) и </w:t>
      </w:r>
      <w:r w:rsidR="00AF65B8" w:rsidRPr="00AF65B8">
        <w:rPr>
          <w:rFonts w:ascii="Times New Roman" w:hAnsi="Times New Roman" w:cs="Times New Roman"/>
          <w:sz w:val="28"/>
          <w:szCs w:val="28"/>
        </w:rPr>
        <w:t xml:space="preserve">астериска </w:t>
      </w:r>
      <w:r w:rsidRPr="00B126FD">
        <w:rPr>
          <w:rFonts w:ascii="Times New Roman" w:hAnsi="Times New Roman" w:cs="Times New Roman"/>
          <w:sz w:val="28"/>
          <w:szCs w:val="28"/>
        </w:rPr>
        <w:t xml:space="preserve">(*) на данных видах работ? </w:t>
      </w:r>
      <w:r w:rsidRPr="00B126FD">
        <w:rPr>
          <w:rFonts w:ascii="Times New Roman" w:hAnsi="Times New Roman" w:cs="Times New Roman"/>
          <w:b/>
          <w:bCs/>
          <w:sz w:val="28"/>
          <w:szCs w:val="28"/>
        </w:rPr>
        <w:t>Свидетельство СРО не нужно, а  лицензия необходима!</w:t>
      </w:r>
      <w:r w:rsidR="00CE57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7C4" w:rsidRPr="00CE57C4">
        <w:rPr>
          <w:rFonts w:ascii="Times New Roman" w:hAnsi="Times New Roman" w:cs="Times New Roman"/>
          <w:bCs/>
          <w:sz w:val="28"/>
          <w:szCs w:val="28"/>
        </w:rPr>
        <w:t xml:space="preserve">То есть, </w:t>
      </w:r>
      <w:r w:rsidR="00CE57C4" w:rsidRPr="00AF65B8">
        <w:rPr>
          <w:rFonts w:ascii="Times New Roman" w:hAnsi="Times New Roman" w:cs="Times New Roman"/>
          <w:b/>
          <w:bCs/>
          <w:sz w:val="28"/>
          <w:szCs w:val="28"/>
        </w:rPr>
        <w:t>при включении этих видов работ в область саморегулирования</w:t>
      </w:r>
      <w:r w:rsidR="00CE57C4" w:rsidRPr="00CE57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7C4">
        <w:rPr>
          <w:rFonts w:ascii="Times New Roman" w:hAnsi="Times New Roman" w:cs="Times New Roman"/>
          <w:sz w:val="28"/>
          <w:szCs w:val="28"/>
        </w:rPr>
        <w:t>их влияние на безопасность ОКС</w:t>
      </w:r>
      <w:r w:rsidR="008F55D8">
        <w:rPr>
          <w:rFonts w:ascii="Times New Roman" w:hAnsi="Times New Roman" w:cs="Times New Roman"/>
          <w:sz w:val="28"/>
          <w:szCs w:val="28"/>
        </w:rPr>
        <w:t xml:space="preserve"> настолько </w:t>
      </w:r>
      <w:r w:rsidR="008F55D8" w:rsidRPr="00AF65B8">
        <w:rPr>
          <w:rFonts w:ascii="Times New Roman" w:hAnsi="Times New Roman" w:cs="Times New Roman"/>
          <w:b/>
          <w:sz w:val="28"/>
          <w:szCs w:val="28"/>
        </w:rPr>
        <w:t>мизерно</w:t>
      </w:r>
      <w:r w:rsidR="008F55D8">
        <w:rPr>
          <w:rFonts w:ascii="Times New Roman" w:hAnsi="Times New Roman" w:cs="Times New Roman"/>
          <w:sz w:val="28"/>
          <w:szCs w:val="28"/>
        </w:rPr>
        <w:t xml:space="preserve">, что им можно пренебречь, а вот </w:t>
      </w:r>
      <w:r w:rsidR="008F55D8" w:rsidRPr="00AF65B8">
        <w:rPr>
          <w:rFonts w:ascii="Times New Roman" w:hAnsi="Times New Roman" w:cs="Times New Roman"/>
          <w:b/>
          <w:sz w:val="28"/>
          <w:szCs w:val="28"/>
        </w:rPr>
        <w:t xml:space="preserve">при получении лицензии влияние </w:t>
      </w:r>
      <w:r w:rsidR="00230A82" w:rsidRPr="00AF65B8">
        <w:rPr>
          <w:rFonts w:ascii="Times New Roman" w:hAnsi="Times New Roman" w:cs="Times New Roman"/>
          <w:b/>
          <w:sz w:val="28"/>
          <w:szCs w:val="28"/>
        </w:rPr>
        <w:t>этого вида</w:t>
      </w:r>
      <w:r w:rsidR="00230A8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AF65B8">
        <w:rPr>
          <w:rFonts w:ascii="Times New Roman" w:hAnsi="Times New Roman" w:cs="Times New Roman"/>
          <w:sz w:val="28"/>
          <w:szCs w:val="28"/>
        </w:rPr>
        <w:t xml:space="preserve">на безопасность зданий и сооружений </w:t>
      </w:r>
      <w:r w:rsidR="008F55D8" w:rsidRPr="00AF65B8">
        <w:rPr>
          <w:rFonts w:ascii="Times New Roman" w:hAnsi="Times New Roman" w:cs="Times New Roman"/>
          <w:b/>
          <w:sz w:val="28"/>
          <w:szCs w:val="28"/>
        </w:rPr>
        <w:t>становится настолько чрезвычайно высоким,</w:t>
      </w:r>
      <w:r w:rsidR="008F55D8">
        <w:rPr>
          <w:rFonts w:ascii="Times New Roman" w:hAnsi="Times New Roman" w:cs="Times New Roman"/>
          <w:sz w:val="28"/>
          <w:szCs w:val="28"/>
        </w:rPr>
        <w:t xml:space="preserve"> что лицензирование может осуществлять</w:t>
      </w:r>
      <w:r w:rsidR="00F42019">
        <w:rPr>
          <w:rFonts w:ascii="Times New Roman" w:hAnsi="Times New Roman" w:cs="Times New Roman"/>
          <w:sz w:val="28"/>
          <w:szCs w:val="28"/>
        </w:rPr>
        <w:t>ся</w:t>
      </w:r>
      <w:r w:rsidR="008F55D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74D30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8F55D8">
        <w:rPr>
          <w:rFonts w:ascii="Times New Roman" w:hAnsi="Times New Roman" w:cs="Times New Roman"/>
          <w:sz w:val="28"/>
          <w:szCs w:val="28"/>
        </w:rPr>
        <w:t>МЧС;</w:t>
      </w:r>
    </w:p>
    <w:p w:rsidR="00B126FD" w:rsidRPr="00B126FD" w:rsidRDefault="00B126FD" w:rsidP="00632285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>Вынесение проекта Перечня, предложенного Госстроем для  общественного обсуждения, без учета замечаний и предложений, высказанных экспертами в феврале и в октябре 2013 г., усиливает напряженность в отношениях органов государственной власти и экспертных сообществ строителей, проектировщиков и изыскателей.</w:t>
      </w:r>
    </w:p>
    <w:p w:rsidR="00D408E3" w:rsidRDefault="00F42019" w:rsidP="00F42019">
      <w:pPr>
        <w:tabs>
          <w:tab w:val="left" w:pos="284"/>
          <w:tab w:val="left" w:pos="993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0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Существуют ли иные реалистичные способы решения указанной проблемы?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Да, они существуют.  </w:t>
      </w:r>
    </w:p>
    <w:p w:rsidR="00B126FD" w:rsidRPr="00F42019" w:rsidRDefault="00B126FD" w:rsidP="00F42019">
      <w:pPr>
        <w:tabs>
          <w:tab w:val="left" w:pos="284"/>
          <w:tab w:val="left" w:pos="993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019">
        <w:rPr>
          <w:rFonts w:ascii="Times New Roman" w:hAnsi="Times New Roman" w:cs="Times New Roman"/>
          <w:sz w:val="28"/>
          <w:szCs w:val="28"/>
        </w:rPr>
        <w:t>Начиная со второй половины 2010 г., сразу же после принятия приказ</w:t>
      </w:r>
      <w:r w:rsidR="00B74D30" w:rsidRPr="00F42019">
        <w:rPr>
          <w:rFonts w:ascii="Times New Roman" w:hAnsi="Times New Roman" w:cs="Times New Roman"/>
          <w:sz w:val="28"/>
          <w:szCs w:val="28"/>
        </w:rPr>
        <w:t>а</w:t>
      </w:r>
      <w:r w:rsidRPr="00F42019">
        <w:rPr>
          <w:rFonts w:ascii="Times New Roman" w:hAnsi="Times New Roman" w:cs="Times New Roman"/>
          <w:sz w:val="28"/>
          <w:szCs w:val="28"/>
        </w:rPr>
        <w:t xml:space="preserve"> Минрегиона России от 30.12.2009 г. №  624,  экспертным сообществом были предприняты многократные попытки по исправлению создавшегося положения:</w:t>
      </w:r>
    </w:p>
    <w:p w:rsidR="00B126FD" w:rsidRPr="00B126FD" w:rsidRDefault="00B126FD" w:rsidP="00632285">
      <w:pPr>
        <w:pStyle w:val="a3"/>
        <w:numPr>
          <w:ilvl w:val="0"/>
          <w:numId w:val="20"/>
        </w:numPr>
        <w:tabs>
          <w:tab w:val="left" w:pos="1276"/>
        </w:tabs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Минкомсвязи дважды обращался в  Минрегион России с предложениями о снятии астерисков (*) с работ телекоммуникационного профиля и внесению изменений в </w:t>
      </w:r>
      <w:r w:rsidRPr="00B126FD">
        <w:rPr>
          <w:rFonts w:ascii="Times New Roman" w:eastAsia="Calibri" w:hAnsi="Times New Roman" w:cs="Times New Roman"/>
          <w:sz w:val="28"/>
          <w:szCs w:val="28"/>
        </w:rPr>
        <w:t>приказ Минрегиона России от 30.12.2009 года № 624</w:t>
      </w:r>
      <w:r w:rsidR="00B74D3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74D30" w:rsidRPr="00B74D30">
        <w:rPr>
          <w:rFonts w:ascii="Times New Roman" w:eastAsia="Calibri" w:hAnsi="Times New Roman" w:cs="Times New Roman"/>
          <w:sz w:val="28"/>
          <w:szCs w:val="28"/>
        </w:rPr>
        <w:t>письма от 05.07.2010 г. № ИЩ-П12-4375 и от 19.11.2010 г. № И</w:t>
      </w:r>
      <w:r w:rsidR="00B74D30">
        <w:rPr>
          <w:rFonts w:ascii="Times New Roman" w:eastAsia="Calibri" w:hAnsi="Times New Roman" w:cs="Times New Roman"/>
          <w:sz w:val="28"/>
          <w:szCs w:val="28"/>
        </w:rPr>
        <w:t>Щ</w:t>
      </w:r>
      <w:r w:rsidR="00B74D30" w:rsidRPr="00B74D30">
        <w:rPr>
          <w:rFonts w:ascii="Times New Roman" w:eastAsia="Calibri" w:hAnsi="Times New Roman" w:cs="Times New Roman"/>
          <w:sz w:val="28"/>
          <w:szCs w:val="28"/>
        </w:rPr>
        <w:t>-П12-7344</w:t>
      </w:r>
      <w:r w:rsidR="00B74D30">
        <w:rPr>
          <w:rFonts w:ascii="Times New Roman" w:eastAsia="Calibri" w:hAnsi="Times New Roman" w:cs="Times New Roman"/>
          <w:sz w:val="28"/>
          <w:szCs w:val="28"/>
        </w:rPr>
        <w:t>)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. Но </w:t>
      </w:r>
      <w:r w:rsidRPr="00021E3E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руководству Минрегиона России </w:t>
      </w:r>
      <w:r w:rsidR="00B74D30" w:rsidRPr="00021E3E">
        <w:rPr>
          <w:rFonts w:ascii="Times New Roman" w:eastAsia="Calibri" w:hAnsi="Times New Roman" w:cs="Times New Roman"/>
          <w:b/>
          <w:sz w:val="28"/>
          <w:szCs w:val="28"/>
        </w:rPr>
        <w:t>и Госстро</w:t>
      </w:r>
      <w:r w:rsidR="00021E3E" w:rsidRPr="00021E3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B74D30" w:rsidRPr="00021E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1E3E">
        <w:rPr>
          <w:rFonts w:ascii="Times New Roman" w:eastAsia="Calibri" w:hAnsi="Times New Roman" w:cs="Times New Roman"/>
          <w:b/>
          <w:sz w:val="28"/>
          <w:szCs w:val="28"/>
        </w:rPr>
        <w:t>виднее, что нужно Министру связи для развития инфраструктуры в области связи;</w:t>
      </w:r>
    </w:p>
    <w:p w:rsidR="00B126FD" w:rsidRPr="00021E3E" w:rsidRDefault="00B126FD" w:rsidP="00632285">
      <w:pPr>
        <w:pStyle w:val="a3"/>
        <w:numPr>
          <w:ilvl w:val="0"/>
          <w:numId w:val="20"/>
        </w:numPr>
        <w:tabs>
          <w:tab w:val="left" w:pos="1276"/>
        </w:tabs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В 2011 г. Комитетами НОСТРОЙ были разработаны и утверждены разъяснения содержания видов работ, включенных в </w:t>
      </w:r>
      <w:r w:rsidRPr="00B126FD">
        <w:rPr>
          <w:rFonts w:ascii="Times New Roman" w:eastAsia="Calibri" w:hAnsi="Times New Roman" w:cs="Times New Roman"/>
          <w:sz w:val="28"/>
          <w:szCs w:val="28"/>
        </w:rPr>
        <w:t>приказ Минрегиона России от 30.12.2009 года № 624</w:t>
      </w:r>
      <w:r w:rsidR="00632285">
        <w:rPr>
          <w:rFonts w:ascii="Times New Roman" w:eastAsia="Calibri" w:hAnsi="Times New Roman" w:cs="Times New Roman"/>
          <w:sz w:val="28"/>
          <w:szCs w:val="28"/>
        </w:rPr>
        <w:t>, с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 их привязкой к кодам ОКВЭД </w:t>
      </w:r>
      <w:r w:rsidR="00632285">
        <w:rPr>
          <w:rFonts w:ascii="Times New Roman" w:eastAsia="Calibri" w:hAnsi="Times New Roman" w:cs="Times New Roman"/>
          <w:sz w:val="28"/>
          <w:szCs w:val="28"/>
        </w:rPr>
        <w:t>(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ОКДП) и к нормативной документации (Законы РФ, Постановления правительства РФ, ГОСТы, СНиП и стандарты). </w:t>
      </w:r>
      <w:r w:rsidRPr="00021E3E">
        <w:rPr>
          <w:rFonts w:ascii="Times New Roman" w:eastAsia="Calibri" w:hAnsi="Times New Roman" w:cs="Times New Roman"/>
          <w:b/>
          <w:sz w:val="28"/>
          <w:szCs w:val="28"/>
        </w:rPr>
        <w:t>Эти разъяснения наглядно показали необходимость не просто внесения изменений, а переработки Перечня видов работ;</w:t>
      </w:r>
    </w:p>
    <w:p w:rsidR="00B126FD" w:rsidRPr="00B126FD" w:rsidRDefault="00B126FD" w:rsidP="00632285">
      <w:pPr>
        <w:pStyle w:val="a3"/>
        <w:numPr>
          <w:ilvl w:val="0"/>
          <w:numId w:val="20"/>
        </w:numPr>
        <w:tabs>
          <w:tab w:val="left" w:pos="1276"/>
        </w:tabs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Комитет по строительству объектов связи, информатизации и информационных технологий 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Национального объединения строителей в январе 2012 г. обращался с аналогичными предложениями в Минэкономразвития России; </w:t>
      </w:r>
    </w:p>
    <w:p w:rsidR="00B126FD" w:rsidRPr="00B126FD" w:rsidRDefault="00B126FD" w:rsidP="00632285">
      <w:pPr>
        <w:pStyle w:val="a3"/>
        <w:numPr>
          <w:ilvl w:val="0"/>
          <w:numId w:val="20"/>
        </w:numPr>
        <w:tabs>
          <w:tab w:val="left" w:pos="1276"/>
        </w:tabs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НОСТРОЙ в 2011-2012 гг. провел </w:t>
      </w:r>
      <w:r w:rsidR="00021E3E">
        <w:rPr>
          <w:rFonts w:ascii="Times New Roman" w:hAnsi="Times New Roman" w:cs="Times New Roman"/>
          <w:sz w:val="28"/>
          <w:szCs w:val="28"/>
        </w:rPr>
        <w:t>огромную</w:t>
      </w:r>
      <w:r w:rsidRPr="00B126FD">
        <w:rPr>
          <w:rFonts w:ascii="Times New Roman" w:hAnsi="Times New Roman" w:cs="Times New Roman"/>
          <w:sz w:val="28"/>
          <w:szCs w:val="28"/>
        </w:rPr>
        <w:t xml:space="preserve"> работу по модернизации проекта приказа Минрегиона по утверждению нового Перечня видов работ, которые оказывают влияние на безопасность объектов капитального строительства. К этой работе были привлечены специалисты всего строительного сообщества, при этом были учтены и предложения по телекоммуникационным видам работ;</w:t>
      </w:r>
    </w:p>
    <w:p w:rsidR="00B126FD" w:rsidRPr="00B126FD" w:rsidRDefault="00B126FD" w:rsidP="00632285">
      <w:pPr>
        <w:pStyle w:val="a3"/>
        <w:numPr>
          <w:ilvl w:val="0"/>
          <w:numId w:val="20"/>
        </w:numPr>
        <w:tabs>
          <w:tab w:val="left" w:pos="1276"/>
        </w:tabs>
        <w:spacing w:after="12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lastRenderedPageBreak/>
        <w:t>В 2011-2012 гг. были проведены многочисленные встречи, совещания, заседания рабочих групп с привлечением представителей всех заинтересованных сторон.</w:t>
      </w:r>
    </w:p>
    <w:p w:rsidR="00B126FD" w:rsidRPr="00B126FD" w:rsidRDefault="00B126FD" w:rsidP="00021E3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Итогом этой работы явилось представление </w:t>
      </w:r>
      <w:r w:rsidR="00632285" w:rsidRPr="00B126FD">
        <w:rPr>
          <w:rFonts w:ascii="Times New Roman" w:hAnsi="Times New Roman" w:cs="Times New Roman"/>
          <w:sz w:val="28"/>
          <w:szCs w:val="28"/>
        </w:rPr>
        <w:t xml:space="preserve">в Минрегион (Госстрой) России </w:t>
      </w:r>
      <w:r w:rsidRPr="00B126FD">
        <w:rPr>
          <w:rFonts w:ascii="Times New Roman" w:hAnsi="Times New Roman" w:cs="Times New Roman"/>
          <w:sz w:val="28"/>
          <w:szCs w:val="28"/>
        </w:rPr>
        <w:t>в сентябре 2012 г. проекта нового Перечня видов работ</w:t>
      </w:r>
      <w:r w:rsidR="00632285">
        <w:rPr>
          <w:rFonts w:ascii="Times New Roman" w:hAnsi="Times New Roman" w:cs="Times New Roman"/>
          <w:sz w:val="28"/>
          <w:szCs w:val="28"/>
        </w:rPr>
        <w:t>,</w:t>
      </w:r>
      <w:r w:rsidRPr="00B126FD">
        <w:rPr>
          <w:rFonts w:ascii="Times New Roman" w:hAnsi="Times New Roman" w:cs="Times New Roman"/>
          <w:sz w:val="28"/>
          <w:szCs w:val="28"/>
        </w:rPr>
        <w:t xml:space="preserve"> </w:t>
      </w:r>
      <w:r w:rsidR="00632285" w:rsidRPr="00B126FD">
        <w:rPr>
          <w:rFonts w:ascii="Times New Roman" w:hAnsi="Times New Roman" w:cs="Times New Roman"/>
          <w:sz w:val="28"/>
          <w:szCs w:val="28"/>
        </w:rPr>
        <w:t>которые оказывают влияние на безопасность объектов капитального строительства.</w:t>
      </w:r>
      <w:r w:rsidRPr="00B126FD">
        <w:rPr>
          <w:rFonts w:ascii="Times New Roman" w:hAnsi="Times New Roman" w:cs="Times New Roman"/>
          <w:sz w:val="28"/>
          <w:szCs w:val="28"/>
        </w:rPr>
        <w:t xml:space="preserve"> В феврале 2013 г. прошло первое общественное обсуждения нового Перечня видов работ.</w:t>
      </w:r>
    </w:p>
    <w:p w:rsidR="00B126FD" w:rsidRPr="00B126FD" w:rsidRDefault="00B126FD" w:rsidP="00021E3E">
      <w:pPr>
        <w:tabs>
          <w:tab w:val="left" w:pos="1134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Что в результате? </w:t>
      </w:r>
      <w:r w:rsidRPr="00B126FD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B126FD">
        <w:rPr>
          <w:rFonts w:ascii="Times New Roman" w:hAnsi="Times New Roman" w:cs="Times New Roman"/>
          <w:sz w:val="28"/>
          <w:szCs w:val="28"/>
        </w:rPr>
        <w:t xml:space="preserve"> </w:t>
      </w:r>
      <w:r w:rsidRPr="00B126FD">
        <w:rPr>
          <w:rFonts w:ascii="Times New Roman" w:hAnsi="Times New Roman" w:cs="Times New Roman"/>
          <w:b/>
          <w:sz w:val="28"/>
          <w:szCs w:val="28"/>
        </w:rPr>
        <w:t xml:space="preserve">для общественного обсуждения предложен ухудшенный вариант 624 приказа. </w:t>
      </w:r>
    </w:p>
    <w:p w:rsidR="00B126FD" w:rsidRPr="00B126FD" w:rsidRDefault="00B126FD" w:rsidP="00632285">
      <w:pPr>
        <w:tabs>
          <w:tab w:val="left" w:pos="567"/>
          <w:tab w:val="left" w:pos="993"/>
        </w:tabs>
        <w:spacing w:before="12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26FD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14415" w:rsidRPr="00114415" w:rsidRDefault="00114415" w:rsidP="00114415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14415">
        <w:rPr>
          <w:rFonts w:ascii="Times New Roman" w:hAnsi="Times New Roman" w:cs="Times New Roman"/>
          <w:sz w:val="28"/>
          <w:szCs w:val="28"/>
        </w:rPr>
        <w:t xml:space="preserve">Необходима тщательная переработка ведомственного приказа с учетом мнения строительного сообщества, субъектов осуществления строительной деятельности, федеральных органов исполнительной власти, уполномоченных на </w:t>
      </w:r>
      <w:r w:rsidRPr="00F06270">
        <w:rPr>
          <w:rFonts w:ascii="Times New Roman" w:hAnsi="Times New Roman" w:cs="Times New Roman"/>
          <w:sz w:val="28"/>
          <w:szCs w:val="28"/>
        </w:rPr>
        <w:t xml:space="preserve">выработку государственной политики и нормативно-правовому регулированию в сфере строительства, архитектуры, градостроительства, а также на </w:t>
      </w:r>
      <w:r w:rsidRPr="00114415">
        <w:rPr>
          <w:rFonts w:ascii="Times New Roman" w:hAnsi="Times New Roman" w:cs="Times New Roman"/>
          <w:sz w:val="28"/>
          <w:szCs w:val="28"/>
        </w:rPr>
        <w:t>осуществление надзора в сфере строительства, иных заинтересованных лиц.</w:t>
      </w:r>
    </w:p>
    <w:p w:rsidR="00B126FD" w:rsidRPr="00B126FD" w:rsidRDefault="00B126FD" w:rsidP="00632285">
      <w:pPr>
        <w:pStyle w:val="a3"/>
        <w:numPr>
          <w:ilvl w:val="0"/>
          <w:numId w:val="22"/>
        </w:numPr>
        <w:tabs>
          <w:tab w:val="left" w:pos="709"/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Не </w:t>
      </w:r>
      <w:r w:rsidR="00114415">
        <w:rPr>
          <w:rFonts w:ascii="Times New Roman" w:hAnsi="Times New Roman" w:cs="Times New Roman"/>
          <w:sz w:val="28"/>
          <w:szCs w:val="28"/>
        </w:rPr>
        <w:t xml:space="preserve">надо топтаться на месте, а уж тем более идти </w:t>
      </w:r>
      <w:r w:rsidRPr="00B126FD">
        <w:rPr>
          <w:rFonts w:ascii="Times New Roman" w:hAnsi="Times New Roman" w:cs="Times New Roman"/>
          <w:sz w:val="28"/>
          <w:szCs w:val="28"/>
        </w:rPr>
        <w:t>назад</w:t>
      </w:r>
      <w:r w:rsidR="00114415">
        <w:rPr>
          <w:rFonts w:ascii="Times New Roman" w:hAnsi="Times New Roman" w:cs="Times New Roman"/>
          <w:sz w:val="28"/>
          <w:szCs w:val="28"/>
        </w:rPr>
        <w:t>. Необходимо</w:t>
      </w:r>
      <w:r w:rsidRPr="00B126FD">
        <w:rPr>
          <w:rFonts w:ascii="Times New Roman" w:hAnsi="Times New Roman" w:cs="Times New Roman"/>
          <w:sz w:val="28"/>
          <w:szCs w:val="28"/>
        </w:rPr>
        <w:t xml:space="preserve"> </w:t>
      </w:r>
      <w:r w:rsidRPr="00114415">
        <w:rPr>
          <w:rFonts w:ascii="Times New Roman" w:hAnsi="Times New Roman" w:cs="Times New Roman"/>
          <w:b/>
          <w:sz w:val="28"/>
          <w:szCs w:val="28"/>
        </w:rPr>
        <w:t xml:space="preserve">приступить к </w:t>
      </w:r>
      <w:r w:rsidR="00114415" w:rsidRPr="00114415">
        <w:rPr>
          <w:rFonts w:ascii="Times New Roman" w:hAnsi="Times New Roman" w:cs="Times New Roman"/>
          <w:b/>
          <w:sz w:val="28"/>
          <w:szCs w:val="28"/>
        </w:rPr>
        <w:t xml:space="preserve">общественному </w:t>
      </w:r>
      <w:r w:rsidRPr="00114415">
        <w:rPr>
          <w:rFonts w:ascii="Times New Roman" w:hAnsi="Times New Roman" w:cs="Times New Roman"/>
          <w:b/>
          <w:sz w:val="28"/>
          <w:szCs w:val="28"/>
        </w:rPr>
        <w:t>обсуждению проекта приказа, размещенного</w:t>
      </w:r>
      <w:r w:rsidRPr="00632285">
        <w:rPr>
          <w:rFonts w:ascii="Times New Roman" w:hAnsi="Times New Roman" w:cs="Times New Roman"/>
          <w:b/>
          <w:sz w:val="28"/>
          <w:szCs w:val="28"/>
        </w:rPr>
        <w:t xml:space="preserve"> Госстроем на его официальном сайте в феврале 2013 г.</w:t>
      </w:r>
    </w:p>
    <w:p w:rsidR="00FB0091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Насколько обоснованными, по Вашему мнению, являются введение новых функций, полномочий, обязанностей и прав органов государственной власти и органов местного самоуправления, предлагаемый порядок их реализации, а также оценки трудозатрат и численности сотрудников? </w:t>
      </w:r>
    </w:p>
    <w:p w:rsidR="006C2344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Укажите имеющиеся у Вас количественные оценки (с указанием источников данных). Насколько обоснованной является оценка соответствующих расходов бюджетной системы Российской Федерации?</w:t>
      </w:r>
    </w:p>
    <w:p w:rsidR="0035308C" w:rsidRPr="0035308C" w:rsidRDefault="0035308C" w:rsidP="0035308C">
      <w:pPr>
        <w:pStyle w:val="a3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Правовая неопределенность </w:t>
      </w:r>
      <w:r w:rsidR="00142B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заложена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уже в самом названии проекта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5308C" w:rsidRPr="00F06270" w:rsidRDefault="0035308C" w:rsidP="0035308C">
      <w:pPr>
        <w:pStyle w:val="a3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 «</w:t>
      </w:r>
      <w:r w:rsidRPr="00F06270">
        <w:rPr>
          <w:rFonts w:ascii="Times New Roman" w:hAnsi="Times New Roman" w:cs="Times New Roman"/>
          <w:sz w:val="28"/>
          <w:szCs w:val="28"/>
        </w:rPr>
        <w:t xml:space="preserve">Перечень видов работ по инженерным изысканиям, подготовке проектной документации и строительству, </w:t>
      </w:r>
      <w:r w:rsidRPr="00B56815">
        <w:rPr>
          <w:rFonts w:ascii="Times New Roman" w:hAnsi="Times New Roman" w:cs="Times New Roman"/>
          <w:b/>
          <w:i/>
          <w:sz w:val="28"/>
          <w:szCs w:val="28"/>
        </w:rPr>
        <w:t>влияющих на безопасность капитального строительства</w:t>
      </w:r>
      <w:r w:rsidRPr="00F06270">
        <w:rPr>
          <w:rFonts w:ascii="Times New Roman" w:hAnsi="Times New Roman" w:cs="Times New Roman"/>
          <w:sz w:val="28"/>
          <w:szCs w:val="28"/>
        </w:rPr>
        <w:t xml:space="preserve">» или «Перечень видов работ, которые оказывают </w:t>
      </w:r>
      <w:r w:rsidRPr="00F06270">
        <w:rPr>
          <w:rFonts w:ascii="Times New Roman" w:hAnsi="Times New Roman" w:cs="Times New Roman"/>
          <w:i/>
          <w:sz w:val="28"/>
          <w:szCs w:val="28"/>
        </w:rPr>
        <w:t xml:space="preserve">влияние </w:t>
      </w:r>
      <w:r w:rsidRPr="00B56815">
        <w:rPr>
          <w:rFonts w:ascii="Times New Roman" w:hAnsi="Times New Roman" w:cs="Times New Roman"/>
          <w:b/>
          <w:i/>
          <w:sz w:val="28"/>
          <w:szCs w:val="28"/>
        </w:rPr>
        <w:t>на безопасность объектов капитального строительства»</w:t>
      </w:r>
      <w:r w:rsidR="00B5681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B56815" w:rsidRPr="00B56815">
        <w:rPr>
          <w:rFonts w:ascii="Times New Roman" w:hAnsi="Times New Roman" w:cs="Times New Roman"/>
          <w:sz w:val="28"/>
          <w:szCs w:val="28"/>
        </w:rPr>
        <w:t>о котором</w:t>
      </w:r>
      <w:r w:rsidR="00B56815">
        <w:rPr>
          <w:rFonts w:ascii="Times New Roman" w:hAnsi="Times New Roman" w:cs="Times New Roman"/>
          <w:sz w:val="28"/>
          <w:szCs w:val="28"/>
        </w:rPr>
        <w:t xml:space="preserve"> говорится в ч. 4 ст. 55.8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5308C" w:rsidRPr="00F06270" w:rsidRDefault="002F0D91" w:rsidP="002F0D91">
      <w:pPr>
        <w:pStyle w:val="a3"/>
        <w:numPr>
          <w:ilvl w:val="0"/>
          <w:numId w:val="36"/>
        </w:numPr>
        <w:tabs>
          <w:tab w:val="left" w:pos="1276"/>
        </w:tabs>
        <w:spacing w:before="120" w:after="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353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ясно</w:t>
      </w:r>
      <w:r w:rsidR="00B568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куда исчез при внесении изменений </w:t>
      </w:r>
      <w:r w:rsidR="00353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«Перечень </w:t>
      </w:r>
      <w:r w:rsidR="0035308C" w:rsidRPr="00F06270">
        <w:rPr>
          <w:rFonts w:ascii="Times New Roman" w:hAnsi="Times New Roman" w:cs="Times New Roman"/>
          <w:sz w:val="28"/>
          <w:szCs w:val="28"/>
        </w:rPr>
        <w:t xml:space="preserve">видов работ по </w:t>
      </w:r>
      <w:r w:rsidR="0035308C" w:rsidRPr="001B2F63">
        <w:rPr>
          <w:rFonts w:ascii="Times New Roman" w:hAnsi="Times New Roman" w:cs="Times New Roman"/>
          <w:b/>
          <w:i/>
          <w:sz w:val="28"/>
          <w:szCs w:val="28"/>
        </w:rPr>
        <w:t>реконструкции, капитальному ремонту</w:t>
      </w:r>
      <w:r w:rsidR="0035308C" w:rsidRPr="00F06270">
        <w:rPr>
          <w:rFonts w:ascii="Times New Roman" w:hAnsi="Times New Roman" w:cs="Times New Roman"/>
          <w:sz w:val="28"/>
          <w:szCs w:val="28"/>
        </w:rPr>
        <w:t xml:space="preserve"> </w:t>
      </w:r>
      <w:r w:rsidR="0035308C" w:rsidRPr="009E4F84">
        <w:rPr>
          <w:rFonts w:ascii="Times New Roman" w:hAnsi="Times New Roman" w:cs="Times New Roman"/>
          <w:b/>
          <w:i/>
          <w:sz w:val="28"/>
          <w:szCs w:val="28"/>
        </w:rPr>
        <w:t>объектов капитального строительства,</w:t>
      </w:r>
      <w:r w:rsidR="0035308C" w:rsidRPr="00F06270">
        <w:rPr>
          <w:rFonts w:ascii="Times New Roman" w:hAnsi="Times New Roman" w:cs="Times New Roman"/>
          <w:sz w:val="28"/>
          <w:szCs w:val="28"/>
        </w:rPr>
        <w:t xml:space="preserve"> которые оказывают влияние на безопасность объектов капитального строительства</w:t>
      </w:r>
      <w:r w:rsidR="0035308C">
        <w:rPr>
          <w:rFonts w:ascii="Times New Roman" w:hAnsi="Times New Roman" w:cs="Times New Roman"/>
          <w:sz w:val="28"/>
          <w:szCs w:val="28"/>
        </w:rPr>
        <w:t>», предусмотренный ч. 4 ст. 55.8 Градостроительного кодекса Российской Федерации.</w:t>
      </w:r>
    </w:p>
    <w:p w:rsidR="0039112C" w:rsidRPr="0035308C" w:rsidRDefault="009E4F84" w:rsidP="0035308C">
      <w:pPr>
        <w:pStyle w:val="a3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Проектом приказа вводятся дополнительные обязанности д</w:t>
      </w:r>
      <w:r w:rsidR="000A5ADA" w:rsidRPr="00353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 органов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МЧС по лицензированию видов деятельности и видов работ, которые не предусмотрены положениями </w:t>
      </w:r>
      <w:r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Федерального закона от 04 мая 2011 г. № 99-ФЗ «О лицензировании отдельных видов деятельности» и Постановления Правительства РФ от 30 декабря 2011 года № 1225 « О лицензировании деятельности по монтажу, техническому обслуживанию и ремонту средств обеспечения пожарной безопасности зданий и сооружений».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Кроме того, требование о введении лицензирования не соответствует правовому статусу проекта приказа.</w:t>
      </w:r>
    </w:p>
    <w:p w:rsidR="004E2126" w:rsidRPr="0035308C" w:rsidRDefault="004E2126" w:rsidP="0035308C">
      <w:pPr>
        <w:pStyle w:val="a3"/>
        <w:numPr>
          <w:ilvl w:val="0"/>
          <w:numId w:val="34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3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Расходов бюджетной системы Российской Федерации не предусматривается.</w:t>
      </w:r>
    </w:p>
    <w:p w:rsidR="00FB0091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Оцените, насколько понятны предусмотренные проектом нормативного правового акта обязанности, ответственность субъектов государственного регулирования, а также административные процедуры, реализуемые ответственными органами исполнительной власти? </w:t>
      </w:r>
    </w:p>
    <w:p w:rsidR="006C2344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A4060" w:rsidRPr="00703DBC" w:rsidRDefault="00944EA1" w:rsidP="00703DBC">
      <w:pPr>
        <w:pStyle w:val="a3"/>
        <w:numPr>
          <w:ilvl w:val="1"/>
          <w:numId w:val="30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Предусмотренные проектом ведомственного акта нормы </w:t>
      </w:r>
      <w:r w:rsidR="001A4060"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лицензированию в органах МЧС видов работ, отмеченных </w:t>
      </w:r>
      <w:r w:rsidR="00A73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сноской</w:t>
      </w:r>
      <w:r w:rsidR="001A4060"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(4), противоречат  положениям Федерального закона от 04 мая 2011 г. № 99-ФЗ «О лицензировании отдельных видов деятельности» и Постановления Правительства РФ от 30 декабря 2011 года </w:t>
      </w:r>
      <w:r w:rsidR="00345C7B"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1A4060"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1225 « О лицензировании деятельности по монтажу, техническому обслуживанию и ремонту средств обеспечения пожарной безопасности зданий и сооружений». </w:t>
      </w:r>
    </w:p>
    <w:p w:rsidR="00013E30" w:rsidRPr="00013E30" w:rsidRDefault="005203BF" w:rsidP="00013E30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Ф</w:t>
      </w:r>
      <w:r w:rsidR="00230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едеральном законе</w:t>
      </w: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04.05.2011 № 99-ФЗ «О лицензировании отдельных видов деятельности» в п.15 ст.12 определено, что лицензированию подлежит «</w:t>
      </w:r>
      <w:r w:rsidRPr="0001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 по монтажу, техническому обслуживанию и ремонту средств обеспечения пожарной безопасности зданий и сооружений»</w:t>
      </w: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1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в проекте  приказа Госстроя предлагается лицензировать </w:t>
      </w:r>
      <w:r w:rsidR="00013E30" w:rsidRPr="000C0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работ</w:t>
      </w:r>
      <w:r w:rsidR="0001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3E30" w:rsidRPr="00013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 обеспечению пожарной безопасности зданий и сооружений»</w:t>
      </w:r>
      <w:r w:rsidR="00E534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203BF" w:rsidRDefault="005203BF" w:rsidP="005203B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Федеральным законом от 22 июля 2008 г. № 123-ФЗ «Технический регламент о требованиях пожарной безопасности» система противопожарной безопасности определена как </w:t>
      </w:r>
      <w:r w:rsidRPr="00230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 организационных мероприятий и технических средств, направленных на защиту людей и имущества от воздействия опасных факторов пожара и (или) ограничение последствий воздействия опасных факторов пожара на объект защиты (продукцию).</w:t>
      </w:r>
    </w:p>
    <w:p w:rsidR="000C0C53" w:rsidRPr="00B727BE" w:rsidRDefault="000C0C53" w:rsidP="000C0C5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Федеральным законом от 04 мая 2011 г. № 99-ФЗ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лицензирование деятельности </w:t>
      </w:r>
      <w:r w:rsidRPr="00E534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 обеспечению пожарной безопасности зданий и сооружений»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3E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предусмотрено.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данной ситуации разработчики проекта приказа, устанавливая требования о  лицензировании деятельности </w:t>
      </w:r>
      <w:r w:rsidRPr="00E534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«по обеспечению пожарной безопасности зданий и сооружений»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превысили свои полномочия.</w:t>
      </w:r>
      <w:r w:rsidR="00B727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27BE" w:rsidRPr="00B72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Госстрой не  является законодательным органом, определяющим виды </w:t>
      </w:r>
      <w:r w:rsidR="00B72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="00B727BE" w:rsidRPr="00B72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подлежащи</w:t>
      </w:r>
      <w:r w:rsidR="00B72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B727BE" w:rsidRPr="00B72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лицензированию.</w:t>
      </w:r>
    </w:p>
    <w:p w:rsidR="005203BF" w:rsidRPr="005203BF" w:rsidRDefault="000C0C53" w:rsidP="005203B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Необходимо остановится еще на одном вопросе, связанном с лицензированием. В</w:t>
      </w:r>
      <w:r w:rsidR="005203BF"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соответствии </w:t>
      </w: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Федеральным законом от 22 июля 2008 г. № 123-ФЗ «Технический регламент о требованиях пожарной безопасности»</w:t>
      </w:r>
      <w:r w:rsidR="005203BF"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техническим средствам </w:t>
      </w:r>
      <w:r w:rsidRPr="00E534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E534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пожарной безопасности зданий и сооружений</w:t>
      </w:r>
      <w:r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03BF" w:rsidRPr="005203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относятся:</w:t>
      </w:r>
    </w:p>
    <w:p w:rsidR="005203BF" w:rsidRPr="005203BF" w:rsidRDefault="005203BF" w:rsidP="000C0C53">
      <w:pPr>
        <w:pStyle w:val="a3"/>
        <w:numPr>
          <w:ilvl w:val="0"/>
          <w:numId w:val="26"/>
        </w:numPr>
        <w:tabs>
          <w:tab w:val="left" w:pos="1418"/>
        </w:tabs>
        <w:spacing w:before="120"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Приборы управления оповещателями, пожарные оповещатели;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Переносные или передвижные средства пожаротушения, используемые для борьбы с пожаром в начальной стадии его развития;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Пожарные извещатели;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Пожарная сигнализация;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Установки пожаротушения;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Исполнительные установки систем противодымной защиты;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Приборы приемно-контрольные пожарные;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Приборы управления пожарные;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Системы передачи извещений о пожаре;</w:t>
      </w:r>
    </w:p>
    <w:p w:rsidR="005203BF" w:rsidRPr="005203BF" w:rsidRDefault="005203BF" w:rsidP="005203BF">
      <w:pPr>
        <w:pStyle w:val="a3"/>
        <w:numPr>
          <w:ilvl w:val="0"/>
          <w:numId w:val="26"/>
        </w:numPr>
        <w:tabs>
          <w:tab w:val="left" w:pos="1418"/>
        </w:tabs>
        <w:spacing w:after="0" w:line="240" w:lineRule="auto"/>
        <w:ind w:left="0" w:firstLine="113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3BF">
        <w:rPr>
          <w:rFonts w:ascii="Times New Roman" w:hAnsi="Times New Roman" w:cs="Times New Roman"/>
          <w:sz w:val="28"/>
          <w:szCs w:val="28"/>
        </w:rPr>
        <w:t>Установки пожарной сигнализации.</w:t>
      </w:r>
    </w:p>
    <w:p w:rsidR="001A4060" w:rsidRPr="001A4060" w:rsidRDefault="000C0C53" w:rsidP="001E273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Исходя из этой градации, в </w:t>
      </w:r>
      <w:r w:rsidR="001E2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1E2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1E2731" w:rsidRPr="001A4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1E2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1E2731" w:rsidRPr="001A4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Правительства РФ от 30 декабря 2011 года 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1E2731" w:rsidRPr="001A4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1225</w:t>
      </w:r>
      <w:r w:rsidR="001E27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лицензируемым отнесены  следующие виды работ: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1. Монтаж, техническое обслуживание и ремонт систем пожаротушения и их элементов,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2. 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 xml:space="preserve"> 3. 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4. Монтаж, техническое обслуживание и ремонт систем (элементов систем) дымоудаления и противодымной вентиляции,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5. 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6. Монтаж, техническое обслуживание и ремонт фотолюминесцентных эвакуационных систем и их элементов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7. Монтаж, техническое обслуживание и ремонт противопожарных занавесов и завес, включая диспетчеризацию и проведение пусконаладочных работ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8. Монтаж, техническое обслуживание и ремонт заполнений проемов в противопожарных преградах.</w:t>
      </w:r>
    </w:p>
    <w:p w:rsidR="001A4060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 xml:space="preserve"> 9. Устройство (кладка, монтаж), ремонт, облицовка, теплоизоляция и очистка печей, каминов, других теплогенерирующих установок и дымоходов</w:t>
      </w:r>
      <w:r w:rsidR="001E2731">
        <w:rPr>
          <w:color w:val="000001"/>
          <w:sz w:val="28"/>
          <w:szCs w:val="28"/>
        </w:rPr>
        <w:t>.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lastRenderedPageBreak/>
        <w:t>10. Выполнение работ по огнезащите материалов, изделий и конструкций</w:t>
      </w:r>
      <w:r w:rsidR="001E2731">
        <w:rPr>
          <w:color w:val="000001"/>
          <w:sz w:val="28"/>
          <w:szCs w:val="28"/>
        </w:rPr>
        <w:t>.</w:t>
      </w:r>
      <w:r w:rsidRPr="001E2731">
        <w:rPr>
          <w:color w:val="000001"/>
          <w:sz w:val="28"/>
          <w:szCs w:val="28"/>
        </w:rPr>
        <w:t xml:space="preserve"> </w:t>
      </w:r>
    </w:p>
    <w:p w:rsidR="001A4060" w:rsidRPr="001E2731" w:rsidRDefault="001A4060" w:rsidP="00142B27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1E2731">
        <w:rPr>
          <w:color w:val="000001"/>
          <w:sz w:val="28"/>
          <w:szCs w:val="28"/>
        </w:rPr>
        <w:t>11. Монтаж, техническое обслуживание и ремонт первичных средств пожаротушения</w:t>
      </w:r>
      <w:r w:rsidR="001E2731">
        <w:rPr>
          <w:color w:val="000001"/>
          <w:sz w:val="28"/>
          <w:szCs w:val="28"/>
        </w:rPr>
        <w:t>.</w:t>
      </w:r>
    </w:p>
    <w:p w:rsidR="005203BF" w:rsidRPr="000C0C53" w:rsidRDefault="005203BF" w:rsidP="000C0C53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Перечне видов работ, утвержденном </w:t>
      </w:r>
      <w:r w:rsidRP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приказ</w:t>
      </w:r>
      <w:r w:rsid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Минрегиона России от 30.12.2009 № 624</w:t>
      </w:r>
      <w:r w:rsidR="00C10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работы, касающиеся монтажа и пусконаладки средств обеспечения пожарной безопасности, в</w:t>
      </w:r>
      <w:r w:rsidR="00B727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ключены</w:t>
      </w:r>
      <w:r w:rsidRPr="000C0C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содержание следующих видов работ: </w:t>
      </w:r>
    </w:p>
    <w:p w:rsidR="005203BF" w:rsidRPr="00F007A3" w:rsidRDefault="005203BF" w:rsidP="00F007A3">
      <w:pPr>
        <w:spacing w:before="120"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15.6. Устройство электрических и иных сетей управления системами жизнеобеспечения зданий и сооружений &lt;*&gt;</w:t>
      </w:r>
    </w:p>
    <w:p w:rsidR="005203BF" w:rsidRPr="00F007A3" w:rsidRDefault="005203BF" w:rsidP="00142B27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23.6. Монтаж электротехнических установок, оборудования, систем автоматики и сигнализации &lt;*&gt;</w:t>
      </w:r>
    </w:p>
    <w:p w:rsidR="005203BF" w:rsidRPr="00F007A3" w:rsidRDefault="005203BF" w:rsidP="00142B27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24.10. Пусконаладочные работы систем автоматики, сигнализации и    взаимосвязанных устройств &lt;*&gt;</w:t>
      </w:r>
    </w:p>
    <w:p w:rsidR="005203BF" w:rsidRPr="00F007A3" w:rsidRDefault="005203BF" w:rsidP="00142B27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24.11. Пусконаладочные работы автономной наладки систем &lt;*&gt;</w:t>
      </w:r>
    </w:p>
    <w:p w:rsidR="005203BF" w:rsidRPr="00F007A3" w:rsidRDefault="005203BF" w:rsidP="00142B27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24.12. Пусконаладочные работы комплексной наладки систем &lt;*&gt;</w:t>
      </w:r>
    </w:p>
    <w:p w:rsidR="005203BF" w:rsidRPr="00F007A3" w:rsidRDefault="005203BF" w:rsidP="00142B27">
      <w:pPr>
        <w:spacing w:after="0" w:line="240" w:lineRule="auto"/>
        <w:ind w:left="1418" w:hanging="567"/>
        <w:rPr>
          <w:rFonts w:ascii="Times New Roman" w:hAnsi="Times New Roman" w:cs="Times New Roman"/>
          <w:sz w:val="28"/>
          <w:szCs w:val="28"/>
        </w:rPr>
      </w:pPr>
      <w:r w:rsidRPr="00F007A3">
        <w:rPr>
          <w:rFonts w:ascii="Times New Roman" w:hAnsi="Times New Roman" w:cs="Times New Roman"/>
          <w:sz w:val="28"/>
          <w:szCs w:val="28"/>
        </w:rPr>
        <w:t>24.13. Пусконаладочные работы средств телемеханики &lt;*&gt;.</w:t>
      </w:r>
    </w:p>
    <w:p w:rsidR="0089745E" w:rsidRDefault="00142B27" w:rsidP="00345C7B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F00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азработчики проекта приказа 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изменили нумерацию </w:t>
      </w:r>
      <w:r w:rsidR="00C10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этих видов работ на 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34.6.; 42.6.; 43.10. – 43.13. соответственно и </w:t>
      </w:r>
      <w:r w:rsidR="00C10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установили на них</w:t>
      </w:r>
      <w:r w:rsidR="00F00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73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сноску</w:t>
      </w:r>
      <w:r w:rsidR="00F00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(4), означающ</w:t>
      </w:r>
      <w:r w:rsidR="00A732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 w:rsidR="00F007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необходимость получения лицензии по этим видам работ в органах МЧС. </w:t>
      </w:r>
      <w:r w:rsidR="00F007A3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 Постановлением Правительства РФ от 30 декабря 2011 года </w:t>
      </w:r>
      <w:r w:rsidR="00345C7B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F007A3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1225 лицензирование этих видов работ в такой формулировке не предусмотрено</w:t>
      </w:r>
      <w:r w:rsidR="00345C7B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данном случае</w:t>
      </w:r>
      <w:r w:rsidR="00F54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разработчики проекта приказа </w:t>
      </w:r>
      <w:r w:rsidR="0076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54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ревысили свои полномочия.</w:t>
      </w:r>
      <w:r w:rsidR="0076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27BE" w:rsidRPr="00C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Госстрой не имеет полномочий для отмены или </w:t>
      </w:r>
      <w:r w:rsidR="00C85477" w:rsidRPr="00C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внесения </w:t>
      </w:r>
      <w:r w:rsidR="00B727BE" w:rsidRPr="00C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</w:t>
      </w:r>
      <w:r w:rsidR="00C85477" w:rsidRPr="00C8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в Постановление Правительства РФ своим ведомственным приказом.</w:t>
      </w:r>
      <w:r w:rsidR="00C854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Кроме того, это решение вынуждает организации, выполняющие монтажные и пусконаладочные работы по устройству других систем и средств, не относящихся к средствам обеспечения пожарной безопасности зданий и сооружений,</w:t>
      </w:r>
      <w:r w:rsidR="0076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</w:t>
      </w:r>
      <w:r w:rsidR="00761C28" w:rsidRPr="00A7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входящих в содержание данных видов работ,</w:t>
      </w:r>
      <w:r w:rsidR="00761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107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345C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получать лицензию по этим видам. </w:t>
      </w:r>
    </w:p>
    <w:p w:rsidR="00345C7B" w:rsidRPr="00C107B0" w:rsidRDefault="00345C7B" w:rsidP="00345C7B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 много </w:t>
      </w:r>
      <w:r w:rsidR="00EE6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</w:t>
      </w:r>
      <w:r w:rsidR="00EE6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относящихся к системам жизнеобеспечения зданий и сооружений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Рассмотрим это на примере вида работ </w:t>
      </w:r>
      <w:r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15.6. </w:t>
      </w:r>
      <w:r w:rsidR="00C107B0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(34.6</w:t>
      </w:r>
      <w:r w:rsid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C107B0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Устройство электрических и иных сетей управления системами жизнеобеспечения зданий и сооружений </w:t>
      </w:r>
      <w:r w:rsidR="00C107B0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="00C107B0" w:rsidRPr="00C1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(4).</w:t>
      </w:r>
    </w:p>
    <w:p w:rsidR="00C107B0" w:rsidRPr="00F546F0" w:rsidRDefault="00761C28" w:rsidP="00761C28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C107B0" w:rsidRPr="00F54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ГОСТ Р 53195.1-2008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«Безопасность функциональная связанных с безопасностью зданий и сооружений систем. Часть 1» в </w:t>
      </w:r>
      <w:r w:rsidRPr="00F54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</w:t>
      </w:r>
      <w:r w:rsidR="00EE61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А1 указано:</w:t>
      </w:r>
    </w:p>
    <w:p w:rsidR="00C107B0" w:rsidRPr="00F546F0" w:rsidRDefault="00761C28" w:rsidP="00F546F0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C107B0" w:rsidRPr="00F546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А.1. Инженерные системы</w:t>
      </w:r>
    </w:p>
    <w:p w:rsidR="00C107B0" w:rsidRPr="00761C28" w:rsidRDefault="00C107B0" w:rsidP="00C107B0">
      <w:pPr>
        <w:pStyle w:val="ConsPlusNormal"/>
        <w:ind w:firstLine="540"/>
        <w:jc w:val="both"/>
      </w:pPr>
      <w:r w:rsidRPr="00761C28">
        <w:rPr>
          <w:b/>
        </w:rPr>
        <w:t>В состав инженерных систем жизнеобеспечения</w:t>
      </w:r>
      <w:r w:rsidR="00761C28" w:rsidRPr="00761C28">
        <w:rPr>
          <w:b/>
        </w:rPr>
        <w:t xml:space="preserve"> </w:t>
      </w:r>
      <w:r w:rsidRPr="00761C28">
        <w:rPr>
          <w:b/>
        </w:rPr>
        <w:t>зданий и сооружений</w:t>
      </w:r>
      <w:r w:rsidR="00761C28" w:rsidRPr="00761C28">
        <w:rPr>
          <w:b/>
        </w:rPr>
        <w:t xml:space="preserve"> …</w:t>
      </w:r>
      <w:r w:rsidRPr="00761C28">
        <w:t>входят следующие системы или подсистемы: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водоснабжения;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канализации;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водостоков и дренажа;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теплоснабжения;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lastRenderedPageBreak/>
        <w:t>отопления;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автономных источников теплоснабжения;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тепловоздушных завес;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приточно-вытяжной вентиляции;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кондиционирования воздуха;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холодоснабжения;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вертикального транспорта;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мусороудаления;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пылеуборки;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электроснабжения;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электроосвещения;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наружного освещения фасадов;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учета потребления энергоресурсов;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учета водопотребления;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энергосбережения;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диспетчеризации;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автоматизированного управления зданием и сооружением;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оперативной радиосвязи;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телефонной связи общего пользования;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телефонной связи УПАТС;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диспетчерской (технологической) телефонной связи;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домофонная система (в жилых зданиях);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радиотрансляции;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УКВ ЧМ/FM радиовещания (в жилых зданиях);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широкополосная интерактивная система кабельного телевидения (в жилых и многофункциональных зданиях);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спутникового телевидения (в жилых зданиях);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местного проводного вещания;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звукоусиления залов и помещений (в административных, общественных и многофункциональных зданиях);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ларингофонная система (в зданиях учебных заведений);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конференц-система (в административных, общественных, многофункциональных зданиях, зданиях учебных заведений и научных учреждений);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видеоконференц-система (в административных, общественных, многофункциональных зданиях, зданиях учебных заведений и научных учреждений);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видеопроекции (в административных, общественных, многофункциональных зданиях, зданиях учебных заведений и научных учреждений);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кинофикации (в кинотеатрах, зрелищных зданиях и сооружениях);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перевода речи (в зданиях учебных и научных заведений);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звуковая студия (в зданиях учебных заведений, научных учреждений, сооружениях телерадиовещания);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lastRenderedPageBreak/>
        <w:t>телевизионная студия (в зданиях учебных заведений, научных учреждений, сооружениях телерадиовещания);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видеостудия (в зданиях учебных и научных учреждений, телерадиовещания);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пневмопочта;</w:t>
      </w:r>
    </w:p>
    <w:p w:rsidR="00C107B0" w:rsidRPr="00761C28" w:rsidRDefault="00761C28" w:rsidP="00761C28">
      <w:pPr>
        <w:pStyle w:val="ConsPlusNormal"/>
        <w:numPr>
          <w:ilvl w:val="0"/>
          <w:numId w:val="27"/>
        </w:numPr>
        <w:jc w:val="both"/>
      </w:pPr>
      <w:r>
        <w:t>л</w:t>
      </w:r>
      <w:r w:rsidR="00C107B0" w:rsidRPr="00761C28">
        <w:t>окальных вычислительных сетей;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узел подключения внешних интегральных сетей (в жилых, административных и общественных зданиях, зданиях учебных заведений и научных учреждений);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управления товарооборотом (в торговых заведениях);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управления гостиницей (в гостиницах);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структурированная кабельная сеть;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электрочасификации;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реализации производственных, технологических и иных процессов;</w:t>
      </w:r>
    </w:p>
    <w:p w:rsidR="00C107B0" w:rsidRPr="00761C28" w:rsidRDefault="00C107B0" w:rsidP="00761C28">
      <w:pPr>
        <w:pStyle w:val="ConsPlusNormal"/>
        <w:numPr>
          <w:ilvl w:val="0"/>
          <w:numId w:val="27"/>
        </w:numPr>
        <w:jc w:val="both"/>
      </w:pPr>
      <w:r w:rsidRPr="00761C28">
        <w:t>интеграции подсистем</w:t>
      </w:r>
      <w:r w:rsidR="00040F47">
        <w:t>»</w:t>
      </w:r>
      <w:r w:rsidRPr="00761C28">
        <w:t>.</w:t>
      </w:r>
    </w:p>
    <w:p w:rsidR="00EE6139" w:rsidRPr="001655AC" w:rsidRDefault="00040F47" w:rsidP="00C107B0">
      <w:pPr>
        <w:pStyle w:val="ConsPlusNormal"/>
        <w:spacing w:before="120" w:after="120"/>
        <w:ind w:firstLine="539"/>
        <w:jc w:val="both"/>
        <w:rPr>
          <w:b/>
          <w:u w:val="single"/>
        </w:rPr>
      </w:pPr>
      <w:r w:rsidRPr="00040F47">
        <w:t>Как видно из этого перечня</w:t>
      </w:r>
      <w:r>
        <w:t xml:space="preserve">, </w:t>
      </w:r>
      <w:r w:rsidRPr="001655AC">
        <w:rPr>
          <w:b/>
        </w:rPr>
        <w:t>системы и средства обеспечения пожаротушения вообще не входят в содержание вида работ 15.6. (34.6.)</w:t>
      </w:r>
      <w:r>
        <w:t xml:space="preserve">. </w:t>
      </w:r>
      <w:r w:rsidR="00EE6139">
        <w:t>Они</w:t>
      </w:r>
      <w:r>
        <w:t xml:space="preserve"> входят в состав другой группы</w:t>
      </w:r>
      <w:r w:rsidR="001655AC">
        <w:t xml:space="preserve"> - </w:t>
      </w:r>
      <w:r w:rsidR="001655AC" w:rsidRPr="00C85477">
        <w:rPr>
          <w:b/>
          <w:u w:val="single"/>
        </w:rPr>
        <w:t>группы</w:t>
      </w:r>
      <w:r w:rsidRPr="00C85477">
        <w:rPr>
          <w:b/>
          <w:u w:val="single"/>
        </w:rPr>
        <w:t xml:space="preserve"> инженерно-технических систем </w:t>
      </w:r>
      <w:r w:rsidR="001655AC" w:rsidRPr="00C85477">
        <w:rPr>
          <w:b/>
          <w:u w:val="single"/>
        </w:rPr>
        <w:t>обеспечения безопасности зданий и сооружений</w:t>
      </w:r>
      <w:r w:rsidR="001655AC">
        <w:t xml:space="preserve">, </w:t>
      </w:r>
      <w:r w:rsidR="001655AC" w:rsidRPr="001655AC">
        <w:rPr>
          <w:b/>
          <w:u w:val="single"/>
        </w:rPr>
        <w:t>которой</w:t>
      </w:r>
      <w:r w:rsidR="001655AC" w:rsidRPr="001655AC">
        <w:rPr>
          <w:u w:val="single"/>
        </w:rPr>
        <w:t xml:space="preserve"> </w:t>
      </w:r>
      <w:r w:rsidRPr="001655AC">
        <w:rPr>
          <w:b/>
          <w:u w:val="single"/>
        </w:rPr>
        <w:t xml:space="preserve">не нашлось места ни в Перечне видов работ, утвержденных приказом Минрегиона от 30.12.2009 № 624, ни в новом проекте приказа. </w:t>
      </w:r>
    </w:p>
    <w:p w:rsidR="00040F47" w:rsidRPr="00040F47" w:rsidRDefault="0089745E" w:rsidP="00C107B0">
      <w:pPr>
        <w:pStyle w:val="ConsPlusNormal"/>
        <w:spacing w:before="120" w:after="120"/>
        <w:ind w:firstLine="539"/>
        <w:jc w:val="both"/>
      </w:pPr>
      <w:r>
        <w:t>В</w:t>
      </w:r>
      <w:r w:rsidR="00040F47">
        <w:t xml:space="preserve"> </w:t>
      </w:r>
      <w:r w:rsidR="00040F47" w:rsidRPr="00EE6139">
        <w:t xml:space="preserve">ГОСТ Р 53195.1-2008 «Безопасность функциональная связанных с безопасностью зданий и сооружений систем. Часть 1» </w:t>
      </w:r>
      <w:r>
        <w:t>в</w:t>
      </w:r>
      <w:r w:rsidR="00040F47" w:rsidRPr="00EE6139">
        <w:t xml:space="preserve"> Приложени</w:t>
      </w:r>
      <w:r>
        <w:t>и</w:t>
      </w:r>
      <w:r w:rsidR="00040F47" w:rsidRPr="00EE6139">
        <w:t xml:space="preserve"> А</w:t>
      </w:r>
      <w:r w:rsidR="00EE6139">
        <w:t>2</w:t>
      </w:r>
      <w:r>
        <w:t xml:space="preserve"> приведен перечень </w:t>
      </w:r>
      <w:r w:rsidRPr="0089745E">
        <w:t>инженерно-технических систем обеспечения безопасности зданий и сооружений</w:t>
      </w:r>
      <w:r w:rsidR="00EE6139">
        <w:t>:</w:t>
      </w:r>
    </w:p>
    <w:p w:rsidR="00C107B0" w:rsidRPr="00761C28" w:rsidRDefault="00EE6139" w:rsidP="00C107B0">
      <w:pPr>
        <w:pStyle w:val="ConsPlusNormal"/>
        <w:spacing w:before="120" w:after="120"/>
        <w:ind w:firstLine="539"/>
        <w:jc w:val="both"/>
        <w:rPr>
          <w:b/>
        </w:rPr>
      </w:pPr>
      <w:r>
        <w:rPr>
          <w:b/>
        </w:rPr>
        <w:t>«</w:t>
      </w:r>
      <w:r w:rsidR="00C107B0" w:rsidRPr="00761C28">
        <w:rPr>
          <w:b/>
        </w:rPr>
        <w:t>А.2. Системы обеспечения безопасности</w:t>
      </w:r>
    </w:p>
    <w:p w:rsidR="00C107B0" w:rsidRPr="00761C28" w:rsidRDefault="00C107B0" w:rsidP="00C107B0">
      <w:pPr>
        <w:pStyle w:val="ConsPlusNormal"/>
        <w:ind w:firstLine="540"/>
        <w:jc w:val="both"/>
      </w:pPr>
      <w:r w:rsidRPr="00761C28">
        <w:rPr>
          <w:b/>
        </w:rPr>
        <w:t>В состав систем обеспечения безопасности зданий и сооружений</w:t>
      </w:r>
      <w:r w:rsidRPr="00761C28">
        <w:t xml:space="preserve"> входят следующие СБЗС-системы или подсистемы: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аварийного освещения;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автоматизации противопожарного водоснабжения;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автоматического водяного пожаротушения;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пожарной сигнализации;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автоматизации противодымной защиты;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тока утечки;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воздушно-газовой среды, в том числе:</w:t>
      </w:r>
    </w:p>
    <w:p w:rsidR="00C107B0" w:rsidRPr="00761C28" w:rsidRDefault="00C107B0" w:rsidP="00296A2A">
      <w:pPr>
        <w:pStyle w:val="ConsPlusNormal"/>
        <w:numPr>
          <w:ilvl w:val="0"/>
          <w:numId w:val="28"/>
        </w:numPr>
        <w:tabs>
          <w:tab w:val="left" w:pos="1701"/>
        </w:tabs>
        <w:ind w:firstLine="16"/>
        <w:jc w:val="both"/>
      </w:pPr>
      <w:r w:rsidRPr="00761C28">
        <w:t>контроля окиси углерода (CO),</w:t>
      </w:r>
    </w:p>
    <w:p w:rsidR="00C107B0" w:rsidRPr="00761C28" w:rsidRDefault="00C107B0" w:rsidP="00296A2A">
      <w:pPr>
        <w:pStyle w:val="ConsPlusNormal"/>
        <w:numPr>
          <w:ilvl w:val="0"/>
          <w:numId w:val="28"/>
        </w:numPr>
        <w:tabs>
          <w:tab w:val="left" w:pos="1701"/>
        </w:tabs>
        <w:ind w:firstLine="16"/>
        <w:jc w:val="both"/>
      </w:pPr>
      <w:r w:rsidRPr="00761C28">
        <w:t>ядовитых паров и газов,</w:t>
      </w:r>
    </w:p>
    <w:p w:rsidR="00C107B0" w:rsidRPr="00761C28" w:rsidRDefault="00C107B0" w:rsidP="00296A2A">
      <w:pPr>
        <w:pStyle w:val="ConsPlusNormal"/>
        <w:numPr>
          <w:ilvl w:val="0"/>
          <w:numId w:val="28"/>
        </w:numPr>
        <w:tabs>
          <w:tab w:val="left" w:pos="1701"/>
        </w:tabs>
        <w:ind w:firstLine="16"/>
        <w:jc w:val="both"/>
      </w:pPr>
      <w:r w:rsidRPr="00761C28">
        <w:t>взрывоопасных газов и паров,</w:t>
      </w:r>
    </w:p>
    <w:p w:rsidR="00C107B0" w:rsidRPr="00761C28" w:rsidRDefault="00C107B0" w:rsidP="00296A2A">
      <w:pPr>
        <w:pStyle w:val="ConsPlusNormal"/>
        <w:numPr>
          <w:ilvl w:val="0"/>
          <w:numId w:val="28"/>
        </w:numPr>
        <w:tabs>
          <w:tab w:val="left" w:pos="1701"/>
        </w:tabs>
        <w:ind w:firstLine="16"/>
        <w:jc w:val="both"/>
      </w:pPr>
      <w:r w:rsidRPr="00761C28">
        <w:t>агрессивных паров и газов,</w:t>
      </w:r>
    </w:p>
    <w:p w:rsidR="00C107B0" w:rsidRPr="00761C28" w:rsidRDefault="00C107B0" w:rsidP="00296A2A">
      <w:pPr>
        <w:pStyle w:val="ConsPlusNormal"/>
        <w:numPr>
          <w:ilvl w:val="0"/>
          <w:numId w:val="28"/>
        </w:numPr>
        <w:tabs>
          <w:tab w:val="left" w:pos="1701"/>
        </w:tabs>
        <w:ind w:firstLine="16"/>
        <w:jc w:val="both"/>
      </w:pPr>
      <w:r w:rsidRPr="00761C28">
        <w:t>взрывоопасной пылевоздушной смеси;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уровня жидкостей в емкостях и бассейнах;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сосудов под давлением;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биологической защиты;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радиации;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lastRenderedPageBreak/>
        <w:t>мониторинга состояния конструкций и основания здания;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мониторинга и аварийного управления инженерными системами;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охраны периметров;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контроля и управления доступом;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телевизионного наблюдения;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охранного освещения;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эвакуационного освещения;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охранной сигнализации;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обнаружения людей;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оповещения и управления эвакуацией людей;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оперативной связи;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структурированная кабельная сеть;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защиты информации;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инт</w:t>
      </w:r>
      <w:r w:rsidR="00761C28" w:rsidRPr="00761C28">
        <w:t>егрирования систем безопасности</w:t>
      </w:r>
      <w:r w:rsidRPr="00761C28">
        <w:t>;</w:t>
      </w:r>
    </w:p>
    <w:p w:rsidR="00C107B0" w:rsidRPr="00761C28" w:rsidRDefault="00C107B0" w:rsidP="00296A2A">
      <w:pPr>
        <w:pStyle w:val="ConsPlusNormal"/>
        <w:numPr>
          <w:ilvl w:val="0"/>
          <w:numId w:val="27"/>
        </w:numPr>
        <w:jc w:val="both"/>
      </w:pPr>
      <w:r w:rsidRPr="00761C28">
        <w:t>комплексная система безопасности</w:t>
      </w:r>
      <w:r w:rsidR="00EE6139">
        <w:t>»</w:t>
      </w:r>
      <w:r w:rsidRPr="00761C28">
        <w:t>.</w:t>
      </w:r>
    </w:p>
    <w:p w:rsidR="00C107B0" w:rsidRPr="00296A2A" w:rsidRDefault="00296A2A" w:rsidP="00296A2A">
      <w:pPr>
        <w:pStyle w:val="ConsPlusNormal"/>
        <w:spacing w:before="120" w:after="120"/>
        <w:ind w:firstLine="539"/>
        <w:jc w:val="both"/>
      </w:pPr>
      <w:r>
        <w:t xml:space="preserve">Еще раз хотелось бы напомнить, что </w:t>
      </w:r>
      <w:r w:rsidRPr="00296A2A">
        <w:rPr>
          <w:b/>
        </w:rPr>
        <w:t xml:space="preserve">виду работ по устройству инженерно-технических систем обеспечения безопасности зданий и сооружений, </w:t>
      </w:r>
      <w:r>
        <w:t xml:space="preserve">в которую входит и устройство систем обеспечения пожарной безопасности, </w:t>
      </w:r>
      <w:r w:rsidRPr="00296A2A">
        <w:rPr>
          <w:b/>
        </w:rPr>
        <w:t>не нашлось места ни в Перечне видов работ, утвержденных приказом Минрегиона от 30.12.2009 № 624, ни в новом проекте приказа.</w:t>
      </w:r>
      <w:r>
        <w:rPr>
          <w:b/>
        </w:rPr>
        <w:t xml:space="preserve"> </w:t>
      </w:r>
      <w:r w:rsidRPr="00296A2A">
        <w:t xml:space="preserve">Это означает, что </w:t>
      </w:r>
      <w:r>
        <w:t xml:space="preserve">и действующий приказ </w:t>
      </w:r>
      <w:r w:rsidRPr="00296A2A">
        <w:t>Минрегиона от 30.12.2009 № 624, и  нов</w:t>
      </w:r>
      <w:r>
        <w:t>ый</w:t>
      </w:r>
      <w:r w:rsidRPr="00296A2A">
        <w:t xml:space="preserve"> проект приказа</w:t>
      </w:r>
      <w:r>
        <w:t xml:space="preserve"> </w:t>
      </w:r>
      <w:r w:rsidRPr="00230A82">
        <w:rPr>
          <w:b/>
        </w:rPr>
        <w:t xml:space="preserve">не предусматривают выполнение требований п.6. </w:t>
      </w:r>
      <w:r w:rsidR="00C107B0" w:rsidRPr="00230A82">
        <w:rPr>
          <w:b/>
        </w:rPr>
        <w:t>Техническ</w:t>
      </w:r>
      <w:r w:rsidRPr="00230A82">
        <w:rPr>
          <w:b/>
        </w:rPr>
        <w:t>ого</w:t>
      </w:r>
      <w:r w:rsidR="00C107B0" w:rsidRPr="00230A82">
        <w:rPr>
          <w:b/>
        </w:rPr>
        <w:t xml:space="preserve"> регламент</w:t>
      </w:r>
      <w:r w:rsidRPr="00230A82">
        <w:rPr>
          <w:b/>
        </w:rPr>
        <w:t>а</w:t>
      </w:r>
      <w:r w:rsidR="00C107B0" w:rsidRPr="00230A82">
        <w:rPr>
          <w:b/>
        </w:rPr>
        <w:t xml:space="preserve"> о безопасности зданий и сооружений</w:t>
      </w:r>
      <w:r w:rsidR="00C107B0" w:rsidRPr="00296A2A">
        <w:t xml:space="preserve"> (Федеральный закон от 30.12.2009 № 384-ФЗ)</w:t>
      </w:r>
      <w:r>
        <w:t>:</w:t>
      </w:r>
    </w:p>
    <w:p w:rsidR="00C107B0" w:rsidRPr="00296A2A" w:rsidRDefault="00C107B0" w:rsidP="00C107B0">
      <w:pPr>
        <w:pStyle w:val="ConsPlusNormal"/>
        <w:spacing w:before="120" w:after="120"/>
        <w:ind w:firstLine="539"/>
        <w:jc w:val="both"/>
      </w:pPr>
      <w:r w:rsidRPr="00296A2A">
        <w:t>«6.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C107B0" w:rsidRPr="00296A2A" w:rsidRDefault="00C107B0" w:rsidP="00C107B0">
      <w:pPr>
        <w:pStyle w:val="ConsPlusNormal"/>
        <w:ind w:firstLine="539"/>
        <w:jc w:val="both"/>
      </w:pPr>
      <w:r w:rsidRPr="00296A2A">
        <w:t>1) механической безопасности;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2) пожарной безопасности;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3) безопасности при опасных природных процессах и явлениях и (или) техногенных воздействиях;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4) безопасных для здоровья человека условий проживания и пребывания в зданиях и сооружениях;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5) безопасности для пользователей зданиями и сооружениями;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7) энергетической эффективности зданий и сооружений;</w:t>
      </w:r>
    </w:p>
    <w:p w:rsidR="00C107B0" w:rsidRPr="0001459C" w:rsidRDefault="00C107B0" w:rsidP="00C107B0">
      <w:pPr>
        <w:pStyle w:val="ConsPlusNormal"/>
        <w:ind w:firstLine="539"/>
        <w:jc w:val="both"/>
        <w:rPr>
          <w:b/>
        </w:rPr>
      </w:pPr>
      <w:r w:rsidRPr="0001459C">
        <w:rPr>
          <w:b/>
        </w:rPr>
        <w:t>8) безопасного уровня воздействия зданий и сооружений на окружающую среду».</w:t>
      </w:r>
    </w:p>
    <w:p w:rsidR="0001459C" w:rsidRPr="0001459C" w:rsidRDefault="0001459C" w:rsidP="0001459C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 чем связано игнорирование этих требований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Минрегионом и разработчиками нового проекта требований в Госстрое – </w:t>
      </w:r>
      <w:r w:rsidRPr="00F1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непонятно.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Даже трагедия в К</w:t>
      </w:r>
      <w:r w:rsidR="00AF1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ске, унесшая жизни 99 человек (по данным Минздрава) или 172 человек (по сообщениям государственных телевизионных каналов)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не изменила их отношение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строительству, капитальному ремонту и реконструкции </w:t>
      </w:r>
      <w:r w:rsidR="009F58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инженерно-технических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систем обеспечения безопасности 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зданий и сооружений, </w:t>
      </w:r>
      <w:r w:rsidR="00AE57AE" w:rsidRPr="00230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которым относятся системы связи и оповещения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А ведь все комиссии, проводившие расследование причин трагедии, </w:t>
      </w:r>
      <w:r w:rsidR="00AE57AE" w:rsidRPr="00F1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одной из трех основных причин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указали именно </w:t>
      </w:r>
      <w:r w:rsidR="00AE57AE" w:rsidRPr="00AE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отсутствие в жилом секторе систем связи и оповещения.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Руководством </w:t>
      </w:r>
      <w:r w:rsidR="00897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Краснодарского 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края на работы </w:t>
      </w:r>
      <w:r w:rsidR="00AF1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созданию системы оповещения 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2005 г. не выделялось никаких финансовых средств</w:t>
      </w:r>
      <w:r w:rsidR="00370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хотя </w:t>
      </w:r>
      <w:r w:rsidR="00897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существовало </w:t>
      </w:r>
      <w:r w:rsidR="003701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губернатора Краснодарского края о создании системы оповещения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8974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Скорее всего, руководство Краснодарского края рассуждало так же как и руководство Госстрой: </w:t>
      </w:r>
      <w:r w:rsidR="00AE57A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зачем</w:t>
      </w:r>
      <w:r w:rsidR="0089745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создавать эти системы</w:t>
      </w:r>
      <w:r w:rsidR="00AE57A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если </w:t>
      </w:r>
      <w:r w:rsidR="0089745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они</w:t>
      </w:r>
      <w:r w:rsidR="00AE57A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не оказывают влияния на обеспечение безопасности жизни и здоровья людей</w:t>
      </w:r>
      <w:r w:rsidR="00AE57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  <w:r w:rsidR="00965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Зачем, если эти виды работ либо отсутствуют в Перечне видов работ, которые оказывают влияние на безопасность объектов капитального строительства, либо отмечены астериском (*), свидетельствующем о ничтожно малом влиянии этих систем на обеспечение безопасности жизни и здоровья людей. </w:t>
      </w:r>
      <w:r w:rsidR="00965A6D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Наверное, </w:t>
      </w:r>
      <w:r w:rsidR="009F5817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без ответа останется </w:t>
      </w:r>
      <w:r w:rsidR="0089745E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наш </w:t>
      </w:r>
      <w:r w:rsidR="00965A6D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 о том, сколько еще нужно таких трагедий, чтобы в Минрегионе и в Госстрое изучили требования технических регламентов и других нормативных документов и привели Перечень в тот вид, который бы максимально соответствовал своей цели - </w:t>
      </w:r>
      <w:r w:rsidR="009F5817" w:rsidRPr="0089745E">
        <w:rPr>
          <w:rFonts w:ascii="Times New Roman" w:hAnsi="Times New Roman" w:cs="Times New Roman"/>
          <w:b/>
          <w:sz w:val="28"/>
          <w:szCs w:val="28"/>
        </w:rPr>
        <w:t>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</w:t>
      </w:r>
      <w:r w:rsidR="00965A6D" w:rsidRPr="00897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F58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сожалению, пока и действующий Перечень и проект приказа с новым Перечнем больше направлены на защиту интересов бизнеса, а не на достижение целей, указанных в Градостроительном кодексе РФ и в Техническом регламенте «О безопасности зданий и сооружений».</w:t>
      </w:r>
    </w:p>
    <w:p w:rsidR="00FB0091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проч.)? </w:t>
      </w:r>
    </w:p>
    <w:p w:rsidR="00FB0091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Укажите имеющиеся у Вас количественные оценки расходов субъектов предпринимательской и иной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 (с указанием источников данных), в том числе следующие виды расходов: прямые денежные расходы (плата за лицензии, сертификаты и т.п.), дополнительные административные издержки, связанные с заполнением форм, отчетностью и т.п., повышение неопределенности при инвестировании, ограничение доступа к различным рынкам, повышение цен на ресурсы, затраты на изменения в производстве, маркетинге или транспортировке, затраты на предотвращение или компенсирование возможного переключения потребителей или поставщиков. </w:t>
      </w:r>
    </w:p>
    <w:p w:rsidR="006C2344" w:rsidRPr="00F06270" w:rsidRDefault="006C2344" w:rsidP="00F1072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Укажите прямые и косвенные, а также единовременные и периодические издержки.</w:t>
      </w:r>
    </w:p>
    <w:p w:rsidR="00243CB4" w:rsidRPr="00F06270" w:rsidRDefault="00243CB4" w:rsidP="00E4629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E46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данным НОСТРОЙ</w:t>
      </w:r>
      <w:r w:rsidR="007A3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E462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A3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редлагаемым регулированием затрагиваются интересы</w:t>
      </w:r>
      <w:r w:rsidR="009C1B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саморегулируемых организаций и их членов в сфере инженерных изысканий, проектирования и строительства</w:t>
      </w:r>
      <w:r w:rsidR="00BE6B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это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более 200 тыс. юридических лиц и индивидуальных предпринимателей.</w:t>
      </w:r>
    </w:p>
    <w:p w:rsidR="0039112C" w:rsidRPr="00F1072E" w:rsidRDefault="007A3AB8" w:rsidP="00E4629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нашим оценкам, применительно к строительству объектов и сооружений связи,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редлагаемым регулированием затрагиваются интересы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примерно 900 субъектов в области строительства (226 организаций, входящих в состав НП СРО «СтройСвязьТелеком», и свыше 600 организаций, входящих в состав других СРО).</w:t>
      </w:r>
      <w:r w:rsidR="002F41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свыше 700</w:t>
      </w:r>
      <w:r w:rsidR="008913BF" w:rsidRPr="00F0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организаций, </w:t>
      </w:r>
      <w:r w:rsidR="008913BF" w:rsidRPr="00F0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</w:t>
      </w:r>
      <w:r w:rsidR="002F41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яющих в настоящее время без свидетельства о допуске виды работ 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 xml:space="preserve">15.5., 15.6., </w:t>
      </w:r>
      <w:r w:rsidR="002F4104" w:rsidRPr="00B126FD">
        <w:rPr>
          <w:rFonts w:ascii="Times New Roman" w:hAnsi="Times New Roman" w:cs="Times New Roman"/>
          <w:sz w:val="28"/>
          <w:szCs w:val="28"/>
        </w:rPr>
        <w:t xml:space="preserve">20.1., 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>2</w:t>
      </w:r>
      <w:r w:rsidR="002F4104" w:rsidRPr="00B126FD">
        <w:rPr>
          <w:rFonts w:ascii="Times New Roman" w:hAnsi="Times New Roman" w:cs="Times New Roman"/>
          <w:sz w:val="28"/>
          <w:szCs w:val="28"/>
        </w:rPr>
        <w:t>0.13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>, 23.6., 23.28., 23.33, 24.5.; 24.6.; 24.7., 24.11., 24.12., 24.13.</w:t>
      </w:r>
      <w:r w:rsidR="002F4104">
        <w:rPr>
          <w:rFonts w:ascii="Times New Roman" w:eastAsia="Calibri" w:hAnsi="Times New Roman" w:cs="Times New Roman"/>
          <w:sz w:val="28"/>
          <w:szCs w:val="28"/>
        </w:rPr>
        <w:t>,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 xml:space="preserve"> отмечен</w:t>
      </w:r>
      <w:r w:rsidR="002F4104">
        <w:rPr>
          <w:rFonts w:ascii="Times New Roman" w:eastAsia="Calibri" w:hAnsi="Times New Roman" w:cs="Times New Roman"/>
          <w:sz w:val="28"/>
          <w:szCs w:val="28"/>
        </w:rPr>
        <w:t>н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>ы</w:t>
      </w:r>
      <w:r w:rsidR="002F4104">
        <w:rPr>
          <w:rFonts w:ascii="Times New Roman" w:eastAsia="Calibri" w:hAnsi="Times New Roman" w:cs="Times New Roman"/>
          <w:sz w:val="28"/>
          <w:szCs w:val="28"/>
        </w:rPr>
        <w:t>е</w:t>
      </w:r>
      <w:r w:rsidR="002F4104" w:rsidRPr="00B126FD">
        <w:rPr>
          <w:rFonts w:ascii="Times New Roman" w:eastAsia="Calibri" w:hAnsi="Times New Roman" w:cs="Times New Roman"/>
          <w:sz w:val="28"/>
          <w:szCs w:val="28"/>
        </w:rPr>
        <w:t xml:space="preserve"> астериском (*)</w:t>
      </w:r>
      <w:r w:rsidR="002F4104">
        <w:rPr>
          <w:rFonts w:ascii="Times New Roman" w:eastAsia="Calibri" w:hAnsi="Times New Roman" w:cs="Times New Roman"/>
          <w:sz w:val="28"/>
          <w:szCs w:val="28"/>
        </w:rPr>
        <w:t xml:space="preserve">, после изменения нумерации </w:t>
      </w:r>
      <w:r w:rsidR="007A05F3">
        <w:rPr>
          <w:rFonts w:ascii="Times New Roman" w:eastAsia="Calibri" w:hAnsi="Times New Roman" w:cs="Times New Roman"/>
          <w:sz w:val="28"/>
          <w:szCs w:val="28"/>
        </w:rPr>
        <w:t xml:space="preserve">видов работ </w:t>
      </w:r>
      <w:r w:rsidR="002F4104">
        <w:rPr>
          <w:rFonts w:ascii="Times New Roman" w:eastAsia="Calibri" w:hAnsi="Times New Roman" w:cs="Times New Roman"/>
          <w:sz w:val="28"/>
          <w:szCs w:val="28"/>
        </w:rPr>
        <w:t>(3</w:t>
      </w:r>
      <w:r w:rsidR="002F4104" w:rsidRPr="00B126FD">
        <w:rPr>
          <w:rFonts w:ascii="Times New Roman" w:hAnsi="Times New Roman" w:cs="Times New Roman"/>
          <w:sz w:val="28"/>
          <w:szCs w:val="28"/>
        </w:rPr>
        <w:t>4.6.</w:t>
      </w:r>
      <w:r w:rsidR="002F4104">
        <w:rPr>
          <w:rFonts w:ascii="Times New Roman" w:hAnsi="Times New Roman" w:cs="Times New Roman"/>
          <w:sz w:val="28"/>
          <w:szCs w:val="28"/>
        </w:rPr>
        <w:t xml:space="preserve">, </w:t>
      </w:r>
      <w:r w:rsidR="002F4104" w:rsidRPr="00B126FD">
        <w:rPr>
          <w:rFonts w:ascii="Times New Roman" w:hAnsi="Times New Roman" w:cs="Times New Roman"/>
          <w:sz w:val="28"/>
          <w:szCs w:val="28"/>
        </w:rPr>
        <w:t>39.1.; 39.13.;</w:t>
      </w:r>
      <w:r w:rsidR="002F4104">
        <w:rPr>
          <w:rFonts w:ascii="Times New Roman" w:hAnsi="Times New Roman" w:cs="Times New Roman"/>
          <w:sz w:val="28"/>
          <w:szCs w:val="28"/>
        </w:rPr>
        <w:t xml:space="preserve"> </w:t>
      </w:r>
      <w:r w:rsidR="002F4104" w:rsidRPr="00B126FD">
        <w:rPr>
          <w:rFonts w:ascii="Times New Roman" w:hAnsi="Times New Roman" w:cs="Times New Roman"/>
          <w:sz w:val="28"/>
          <w:szCs w:val="28"/>
        </w:rPr>
        <w:t>42.6.;</w:t>
      </w:r>
      <w:r w:rsidR="002F4104">
        <w:rPr>
          <w:rFonts w:ascii="Times New Roman" w:hAnsi="Times New Roman" w:cs="Times New Roman"/>
          <w:sz w:val="28"/>
          <w:szCs w:val="28"/>
        </w:rPr>
        <w:t xml:space="preserve"> </w:t>
      </w:r>
      <w:r w:rsidR="002F4104" w:rsidRPr="00B126FD">
        <w:rPr>
          <w:rFonts w:ascii="Times New Roman" w:hAnsi="Times New Roman" w:cs="Times New Roman"/>
          <w:sz w:val="28"/>
          <w:szCs w:val="28"/>
        </w:rPr>
        <w:t>43.10.- 43.14</w:t>
      </w:r>
      <w:r w:rsidR="002F4104">
        <w:rPr>
          <w:rFonts w:ascii="Times New Roman" w:hAnsi="Times New Roman" w:cs="Times New Roman"/>
          <w:sz w:val="28"/>
          <w:szCs w:val="28"/>
        </w:rPr>
        <w:t>.</w:t>
      </w:r>
      <w:r w:rsidR="002F4104" w:rsidRPr="00B126FD">
        <w:rPr>
          <w:rFonts w:ascii="Times New Roman" w:hAnsi="Times New Roman" w:cs="Times New Roman"/>
          <w:sz w:val="28"/>
          <w:szCs w:val="28"/>
        </w:rPr>
        <w:t xml:space="preserve">) </w:t>
      </w:r>
      <w:r w:rsidR="002F4104">
        <w:rPr>
          <w:rFonts w:ascii="Times New Roman" w:eastAsia="Calibri" w:hAnsi="Times New Roman" w:cs="Times New Roman"/>
          <w:sz w:val="28"/>
          <w:szCs w:val="28"/>
        </w:rPr>
        <w:t xml:space="preserve">и введения дополнительного астериска (4) </w:t>
      </w:r>
      <w:r w:rsidR="00F86D87" w:rsidRPr="00AA0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будут вынуждены </w:t>
      </w:r>
      <w:r w:rsidR="008913BF" w:rsidRPr="00AA0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получать лицензию МЧС</w:t>
      </w:r>
      <w:r w:rsidR="00F86D87" w:rsidRPr="00AA03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э</w:t>
      </w:r>
      <w:r w:rsidR="008913BF" w:rsidRPr="00F06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принесет дополнительные финансовые обременения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 которых их так оберегал Минрегион при принятии приказа от 30</w:t>
      </w:r>
      <w:r w:rsidR="00557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12.2009 г. № 624, освобождая от необходимости получения свидетельства о допуске. И </w:t>
      </w:r>
      <w:r w:rsidR="00F86D87" w:rsidRPr="007A0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никакие разъяснения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минимальном влиянии этих видов работ на безопасность объектов при их выполнении на обычных ОКС </w:t>
      </w:r>
      <w:r w:rsidR="00F86D87" w:rsidRPr="007A05F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ситуации с МЧС не пройдут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Ведь ни для кого не является секретом, что </w:t>
      </w:r>
      <w:r w:rsidR="00F86D87" w:rsidRPr="00007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именно появление астерисков (*)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приказе Минрегиона </w:t>
      </w:r>
      <w:r w:rsidR="00F86D87" w:rsidRPr="00007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30.12.2009 г</w:t>
      </w:r>
      <w:r w:rsidR="00F86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624, </w:t>
      </w:r>
      <w:r w:rsidR="00F86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вынудило МЧС </w:t>
      </w:r>
      <w:r w:rsidR="00007C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мае 2011 г. </w:t>
      </w:r>
      <w:r w:rsidR="00F86D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вернуть работы </w:t>
      </w:r>
      <w:r w:rsidR="00F1072E"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монтажу, техническому обслуживанию и ремонту средств обеспечения пожарной безопасности зданий и сооружений</w:t>
      </w:r>
      <w:r w:rsidR="00F107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072E" w:rsidRPr="00F1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область лицензирования.</w:t>
      </w:r>
      <w:r w:rsidR="00F1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3215D" w:rsidRPr="00B3215D" w:rsidRDefault="008913BF" w:rsidP="00007CE9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данным НОСТРОЙ, п</w:t>
      </w:r>
      <w:r w:rsidRP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рямые 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к</w:t>
      </w:r>
      <w:r w:rsidR="00007CE9" w:rsidRP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освенные </w:t>
      </w:r>
      <w:r w:rsidRP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издержки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7CE9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саморегулируемых организаций и 120 000 их членов 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составят </w:t>
      </w:r>
      <w:r w:rsidR="00007CE9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 менее 100 млн. руб.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Хотелось бы отметить, что в 2010 г. саморегулируемые организации дважды оформляли и переоформляли </w:t>
      </w:r>
      <w:r w:rsidR="00007CE9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свидетельств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007CE9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допуск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AF1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В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2012 г. </w:t>
      </w:r>
      <w:r w:rsidR="007A05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СРО 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переоформляли свидетельства в связи с новой формой свидетельства, введенной приказом Ростехнадзора от 0</w:t>
      </w:r>
      <w:r w:rsidR="00EA1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00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.07.2011 г. № 356</w:t>
      </w:r>
      <w:r w:rsidR="00AF1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AF1261" w:rsidRPr="007A0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никто не спрашивал мнение СРО и не подсчитывал убытки</w:t>
      </w:r>
      <w:r w:rsidR="00B32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3215D" w:rsidRPr="00B32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потому что принятие нормативных документов было необходимо Минрегиону и Ростехнадзору.</w:t>
      </w:r>
    </w:p>
    <w:p w:rsidR="00B3215D" w:rsidRDefault="00AF1261" w:rsidP="00EA149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сейчас, когда сами СРО просят о внесении изменений в Перечень с целью повышения безопасности и качества выполняемых работ</w:t>
      </w:r>
      <w:r w:rsidR="00EA1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7A05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</w:t>
      </w:r>
      <w:r w:rsidR="007A05F3" w:rsidRPr="00EA1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внесения реальных изменений, а не простого переиздания приказа</w:t>
      </w:r>
      <w:r w:rsidR="00EA1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7A05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согласны с неизбежными трудовыми и финансовыми издержками, Госстрой и Минэкономразвития  вдруг озаботились вопросом о прямых и косвенных издержках.</w:t>
      </w:r>
      <w:r w:rsidR="00B321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Рассуждения на тему о защите интересов предприятий малого и микробизнеса в ущерб безопасности и качеству выполняемых ими работ</w:t>
      </w:r>
      <w:r w:rsidR="00B6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заставля</w:t>
      </w:r>
      <w:r w:rsidR="00EA1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="00B653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задуматься: какие цели преследует рассматриваемый проект приказа?</w:t>
      </w:r>
    </w:p>
    <w:p w:rsidR="00FB0091" w:rsidRPr="00F06270" w:rsidRDefault="006C2344" w:rsidP="00EA149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 каким последствиям может привести принятие нормативного правового акта? Приведите конкретные примеры. </w:t>
      </w:r>
    </w:p>
    <w:p w:rsidR="006C2344" w:rsidRPr="00F06270" w:rsidRDefault="006C2344" w:rsidP="00EA1494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В какой степени указанные в сводном отчете риски и негативные последствия поддаются контролю с помощью указанных методов? Представьте имеющиеся предложения по применению наиболее эффективных методов контроля рисков.</w:t>
      </w:r>
    </w:p>
    <w:p w:rsidR="00F058BD" w:rsidRPr="00287FCD" w:rsidRDefault="00F058BD" w:rsidP="00287FCD">
      <w:pPr>
        <w:pStyle w:val="a3"/>
        <w:numPr>
          <w:ilvl w:val="0"/>
          <w:numId w:val="31"/>
        </w:numPr>
        <w:tabs>
          <w:tab w:val="left" w:pos="993"/>
          <w:tab w:val="left" w:pos="1701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FCD">
        <w:rPr>
          <w:rFonts w:ascii="Times New Roman" w:hAnsi="Times New Roman" w:cs="Times New Roman"/>
          <w:b/>
          <w:sz w:val="28"/>
          <w:szCs w:val="28"/>
        </w:rPr>
        <w:t xml:space="preserve">Проект документа, </w:t>
      </w:r>
      <w:r w:rsidRPr="00287FCD">
        <w:rPr>
          <w:rFonts w:ascii="Times New Roman" w:hAnsi="Times New Roman" w:cs="Times New Roman"/>
          <w:sz w:val="28"/>
          <w:szCs w:val="28"/>
        </w:rPr>
        <w:t>представленный для общественного обсуждения,</w:t>
      </w:r>
      <w:r w:rsidRPr="00287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4E5">
        <w:rPr>
          <w:rFonts w:ascii="Times New Roman" w:hAnsi="Times New Roman" w:cs="Times New Roman"/>
          <w:b/>
          <w:sz w:val="28"/>
          <w:szCs w:val="28"/>
        </w:rPr>
        <w:t>не соответствует целям, заявленным разработчиком.</w:t>
      </w:r>
      <w:r w:rsidRPr="00287F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15D" w:rsidRPr="00287FCD" w:rsidRDefault="00B3215D" w:rsidP="00287FCD">
      <w:pPr>
        <w:pStyle w:val="a3"/>
        <w:numPr>
          <w:ilvl w:val="0"/>
          <w:numId w:val="31"/>
        </w:numPr>
        <w:tabs>
          <w:tab w:val="left" w:pos="993"/>
          <w:tab w:val="left" w:pos="1701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7FCD">
        <w:rPr>
          <w:rFonts w:ascii="Times New Roman" w:hAnsi="Times New Roman" w:cs="Times New Roman"/>
          <w:sz w:val="28"/>
          <w:szCs w:val="28"/>
        </w:rPr>
        <w:t>В предлагаемом проекте Перечня</w:t>
      </w:r>
      <w:r w:rsidRPr="00287FCD">
        <w:rPr>
          <w:rFonts w:ascii="Times New Roman" w:hAnsi="Times New Roman" w:cs="Times New Roman"/>
          <w:b/>
          <w:sz w:val="28"/>
          <w:szCs w:val="28"/>
        </w:rPr>
        <w:t xml:space="preserve"> содержание видов работ и </w:t>
      </w:r>
      <w:r w:rsidR="00A732EC">
        <w:rPr>
          <w:rFonts w:ascii="Times New Roman" w:hAnsi="Times New Roman" w:cs="Times New Roman"/>
          <w:b/>
          <w:sz w:val="28"/>
          <w:szCs w:val="28"/>
        </w:rPr>
        <w:t xml:space="preserve">астериски </w:t>
      </w:r>
      <w:r w:rsidRPr="00287FCD">
        <w:rPr>
          <w:rFonts w:ascii="Times New Roman" w:hAnsi="Times New Roman" w:cs="Times New Roman"/>
          <w:b/>
          <w:sz w:val="28"/>
          <w:szCs w:val="28"/>
        </w:rPr>
        <w:t xml:space="preserve">(*) остались теми же, что и в  приказе Минрегиона России от 30.12.2009 г. №  624, со всеми его недостатками. </w:t>
      </w:r>
      <w:r w:rsidRPr="00287FCD">
        <w:rPr>
          <w:rFonts w:ascii="Times New Roman" w:hAnsi="Times New Roman" w:cs="Times New Roman"/>
          <w:sz w:val="28"/>
          <w:szCs w:val="28"/>
        </w:rPr>
        <w:t>Напомню эти недостатки только по одному направлению – строительство объектов и сооружений связи:</w:t>
      </w:r>
    </w:p>
    <w:p w:rsidR="00B3215D" w:rsidRPr="00B126FD" w:rsidRDefault="00B3215D" w:rsidP="00B3215D">
      <w:pPr>
        <w:pStyle w:val="a3"/>
        <w:numPr>
          <w:ilvl w:val="0"/>
          <w:numId w:val="19"/>
        </w:numPr>
        <w:tabs>
          <w:tab w:val="left" w:pos="567"/>
          <w:tab w:val="left" w:pos="1560"/>
        </w:tabs>
        <w:spacing w:after="120" w:line="240" w:lineRule="auto"/>
        <w:ind w:left="0" w:firstLine="12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t>из Перечня необоснованно исключено большинство видов монтажных и пусконаладочных работ телекоммуникационного профиля;</w:t>
      </w:r>
    </w:p>
    <w:p w:rsidR="00B3215D" w:rsidRPr="00B126FD" w:rsidRDefault="00B3215D" w:rsidP="00523265">
      <w:pPr>
        <w:pStyle w:val="a3"/>
        <w:numPr>
          <w:ilvl w:val="0"/>
          <w:numId w:val="19"/>
        </w:numPr>
        <w:tabs>
          <w:tab w:val="left" w:pos="567"/>
          <w:tab w:val="left" w:pos="1560"/>
        </w:tabs>
        <w:spacing w:after="0" w:line="240" w:lineRule="auto"/>
        <w:ind w:left="0" w:firstLine="1276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в названии основного вида работ телекоммуникационного профиля 20.13. 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>использован термин «наружные линии связи», которого нет ни в нормативных документах по строительству сооружений связи, ни в кодах ОКВЭД (ОКДП),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 что затрудняет определение содержания этого вида работ; </w:t>
      </w:r>
    </w:p>
    <w:p w:rsidR="00B3215D" w:rsidRPr="00B126FD" w:rsidRDefault="00B3215D" w:rsidP="00287FCD">
      <w:pPr>
        <w:pStyle w:val="a3"/>
        <w:numPr>
          <w:ilvl w:val="0"/>
          <w:numId w:val="19"/>
        </w:numPr>
        <w:tabs>
          <w:tab w:val="left" w:pos="1560"/>
        </w:tabs>
        <w:spacing w:after="120" w:line="240" w:lineRule="auto"/>
        <w:ind w:left="0" w:firstLine="1276"/>
        <w:contextualSpacing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в разделе III Приказа № 624 «Виды работ по строительству, реконструкции и капитальному ремонту» виды работ под пунктами 15.5., 15.6., </w:t>
      </w:r>
      <w:r w:rsidRPr="00B126FD">
        <w:rPr>
          <w:rFonts w:ascii="Times New Roman" w:hAnsi="Times New Roman" w:cs="Times New Roman"/>
          <w:sz w:val="28"/>
          <w:szCs w:val="28"/>
        </w:rPr>
        <w:t xml:space="preserve">20.1., </w:t>
      </w:r>
      <w:r w:rsidRPr="00B126FD">
        <w:rPr>
          <w:rFonts w:ascii="Times New Roman" w:eastAsia="Calibri" w:hAnsi="Times New Roman" w:cs="Times New Roman"/>
          <w:sz w:val="28"/>
          <w:szCs w:val="28"/>
        </w:rPr>
        <w:t>2</w:t>
      </w:r>
      <w:r w:rsidRPr="00B126FD">
        <w:rPr>
          <w:rFonts w:ascii="Times New Roman" w:hAnsi="Times New Roman" w:cs="Times New Roman"/>
          <w:sz w:val="28"/>
          <w:szCs w:val="28"/>
        </w:rPr>
        <w:t>0.13</w:t>
      </w:r>
      <w:r w:rsidRPr="00B126FD">
        <w:rPr>
          <w:rFonts w:ascii="Times New Roman" w:eastAsia="Calibri" w:hAnsi="Times New Roman" w:cs="Times New Roman"/>
          <w:sz w:val="28"/>
          <w:szCs w:val="28"/>
        </w:rPr>
        <w:t xml:space="preserve">, 23.6., 23.28., 23.33, 24.5.; 24.6.; 24.7., 24.11., 24.12., 24.13. отмечены астериском (*), означающим, что «данные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Федерации». Это позволяет 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осуществлять строительство объектов и сооружений связи с высотой до 75 метров </w:t>
      </w:r>
      <w:r w:rsidRPr="00B126FD">
        <w:rPr>
          <w:rFonts w:ascii="Times New Roman" w:eastAsia="Calibri" w:hAnsi="Times New Roman" w:cs="Times New Roman"/>
          <w:b/>
          <w:sz w:val="28"/>
          <w:szCs w:val="28"/>
          <w:u w:val="single"/>
        </w:rPr>
        <w:t>и свыше 100 метров</w:t>
      </w:r>
      <w:r w:rsidRPr="00B126FD">
        <w:rPr>
          <w:rFonts w:ascii="Times New Roman" w:eastAsia="Calibri" w:hAnsi="Times New Roman" w:cs="Times New Roman"/>
          <w:b/>
          <w:sz w:val="28"/>
          <w:szCs w:val="28"/>
        </w:rPr>
        <w:t xml:space="preserve">, заглублением подземной части (полностью или частично) ниже планировочной отметки земли до 5 метров </w:t>
      </w:r>
      <w:r w:rsidRPr="00B126FD">
        <w:rPr>
          <w:rFonts w:ascii="Times New Roman" w:eastAsia="Calibri" w:hAnsi="Times New Roman" w:cs="Times New Roman"/>
          <w:b/>
          <w:sz w:val="28"/>
          <w:szCs w:val="28"/>
          <w:u w:val="single"/>
        </w:rPr>
        <w:t>и свыше 10 метров:</w:t>
      </w:r>
    </w:p>
    <w:p w:rsidR="00B3215D" w:rsidRPr="00F679AF" w:rsidRDefault="00B3215D" w:rsidP="00F679AF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9AF">
        <w:rPr>
          <w:rFonts w:ascii="Times New Roman" w:hAnsi="Times New Roman" w:cs="Times New Roman"/>
          <w:sz w:val="28"/>
          <w:szCs w:val="28"/>
        </w:rPr>
        <w:t xml:space="preserve"> без свидетельства о допуске к работам телекоммуникационного профиля, которые оказывают влияние на безопасность объектов капитального строительства;</w:t>
      </w:r>
    </w:p>
    <w:p w:rsidR="00B3215D" w:rsidRPr="00F679AF" w:rsidRDefault="00B3215D" w:rsidP="00F679AF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9AF">
        <w:rPr>
          <w:rFonts w:ascii="Times New Roman" w:hAnsi="Times New Roman" w:cs="Times New Roman"/>
          <w:sz w:val="28"/>
          <w:szCs w:val="28"/>
        </w:rPr>
        <w:t>без страхования ответственности строительных организаций за ущерб, нанесенный жизни и здоровью граждан, имуществу физических и юридических лиц вследствие недостатков работ, выполняемых этими организациями;</w:t>
      </w:r>
    </w:p>
    <w:p w:rsidR="00B3215D" w:rsidRPr="00F679AF" w:rsidRDefault="00B3215D" w:rsidP="00F679AF">
      <w:pPr>
        <w:pStyle w:val="a3"/>
        <w:numPr>
          <w:ilvl w:val="0"/>
          <w:numId w:val="21"/>
        </w:numPr>
        <w:tabs>
          <w:tab w:val="left" w:pos="851"/>
          <w:tab w:val="left" w:pos="1701"/>
        </w:tabs>
        <w:spacing w:after="120" w:line="240" w:lineRule="auto"/>
        <w:ind w:left="0" w:firstLine="12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79AF">
        <w:rPr>
          <w:rFonts w:ascii="Times New Roman" w:hAnsi="Times New Roman" w:cs="Times New Roman"/>
          <w:sz w:val="28"/>
          <w:szCs w:val="28"/>
        </w:rPr>
        <w:t>без предъявления к строительным организациям минимальных требований по уровню образования, профессиональной подготовки, квалификации и стажу персонала.</w:t>
      </w:r>
    </w:p>
    <w:p w:rsidR="00727C65" w:rsidRDefault="00523265" w:rsidP="00727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0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Рассмотрим только один из пунктов, приведенных в этом разделе</w:t>
      </w:r>
      <w:r w:rsidR="007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по </w:t>
      </w:r>
      <w:r w:rsidR="00727C65" w:rsidRPr="007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7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</w:t>
      </w:r>
      <w:r w:rsidR="00727C65" w:rsidRPr="007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27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Pr="00727C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20.13 (в обсуждаемом проекте Перечня – 39.13.)</w:t>
      </w:r>
      <w:r w:rsidRPr="00AA0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42C0" w:rsidRPr="00AA0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0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«Устройство наружных линий связи, в том числе телефонных, радио и телевидения».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64A7" w:rsidRDefault="00523265" w:rsidP="00727C6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из разработчиков проекта Перечня может объяснить, что они понимают под термином</w:t>
      </w:r>
      <w:r w:rsidR="00AD4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«наружные линии связи»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Ни один из экспертов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области связи, как строители, так и научные работники, не смогли этого сделать. </w:t>
      </w:r>
      <w:r w:rsidR="006537B8" w:rsidRPr="00A73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Такого термина нет ни в ГОСТ Р 53801-2010 «Связь федеральная. Термины и определения», ни в нормативных документах, регламентирующих строительство сооружений связи.</w:t>
      </w:r>
      <w:r w:rsidR="00653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Потому что классификация линий, сетей, систем и средств связи основана не на критерии «внутри здания» или «за пределами наружных стен здания», а на критериях функционального назначения </w:t>
      </w:r>
      <w:r w:rsidR="00AD4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линий, сетей, систем и средств связи </w:t>
      </w:r>
      <w:r w:rsidR="006537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физических принципах организации связи (приема, передачи, хранения и обработки информации).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F5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Экспертами в области связи после двухлетнего обсуждения </w:t>
      </w:r>
      <w:r w:rsidR="00AA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этих вопросов </w:t>
      </w:r>
      <w:r w:rsidR="004F5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всех инстанциях были подготовлены предложения по изменению наименования видов работ телекоммуникационного профиля и они вошли в проект Перечня, подготовленного Национальным объединением строителей, который в феврале 2013 г. на сайте Госстрой обсуждался экспертным сообществом. </w:t>
      </w:r>
    </w:p>
    <w:p w:rsidR="00662C2E" w:rsidRDefault="00662C2E" w:rsidP="00662C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эти предложения (нумерация видов работ по проекту Перечня, который в феврале 2013 г. был размещен на сайте Госстрой и обсуждался экспертным сообществом):</w:t>
      </w:r>
    </w:p>
    <w:p w:rsidR="00662C2E" w:rsidRPr="00860E3C" w:rsidRDefault="00662C2E" w:rsidP="00662C2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E3C">
        <w:rPr>
          <w:rFonts w:ascii="Times New Roman" w:hAnsi="Times New Roman" w:cs="Times New Roman"/>
          <w:b/>
          <w:sz w:val="28"/>
          <w:szCs w:val="28"/>
        </w:rPr>
        <w:t>«Перечень видов работ телекоммуникационного профиля, которые оказывают влияние на безопасность объектов капитального строительства</w:t>
      </w:r>
    </w:p>
    <w:p w:rsidR="00662C2E" w:rsidRPr="00860E3C" w:rsidRDefault="00662C2E" w:rsidP="00662C2E">
      <w:pPr>
        <w:spacing w:before="120"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b/>
          <w:sz w:val="28"/>
          <w:szCs w:val="28"/>
        </w:rPr>
        <w:t xml:space="preserve">Раздел  III. Виды работ по строительству, реконструкции и капитальному ремонту </w:t>
      </w:r>
    </w:p>
    <w:p w:rsidR="00662C2E" w:rsidRPr="00860E3C" w:rsidRDefault="00662C2E" w:rsidP="00662C2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E3C">
        <w:rPr>
          <w:rFonts w:ascii="Times New Roman" w:hAnsi="Times New Roman" w:cs="Times New Roman"/>
          <w:b/>
          <w:sz w:val="28"/>
          <w:szCs w:val="28"/>
        </w:rPr>
        <w:t>39. Специализированные работы по устройству сетей, линий, средств и сооружений связи</w:t>
      </w:r>
    </w:p>
    <w:p w:rsidR="00662C2E" w:rsidRPr="00860E3C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39.1. Устройство линий связи (кроме укладки кабельных линий связи в подводных условиях и линий связи в зданиях и сооружениях)</w:t>
      </w:r>
    </w:p>
    <w:p w:rsidR="00662C2E" w:rsidRPr="00860E3C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39.2. Устройство сетей связи (кроме сетей связи в зданиях и сооружениях)</w:t>
      </w:r>
    </w:p>
    <w:p w:rsidR="00662C2E" w:rsidRPr="00860E3C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39.3. Устройство сооружений связи</w:t>
      </w:r>
    </w:p>
    <w:p w:rsidR="00662C2E" w:rsidRPr="00860E3C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39.4. Монтаж и демонтаж оборудования и средств связи</w:t>
      </w:r>
    </w:p>
    <w:p w:rsidR="00662C2E" w:rsidRPr="00860E3C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39.5. Монтаж и демонтаж антенных устройств всех типов (кроме антенных устройств индивидуального пользования)</w:t>
      </w:r>
    </w:p>
    <w:p w:rsidR="00662C2E" w:rsidRPr="00662C2E" w:rsidRDefault="00662C2E" w:rsidP="00662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E3C">
        <w:rPr>
          <w:rFonts w:ascii="Times New Roman" w:hAnsi="Times New Roman" w:cs="Times New Roman"/>
          <w:sz w:val="28"/>
          <w:szCs w:val="28"/>
        </w:rPr>
        <w:t>39.6. Пусконаладочные работы сетей, линий, средств и сооружений связи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402C" w:rsidRDefault="004F5EBF" w:rsidP="008F64A7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 </w:t>
      </w:r>
      <w:r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сейчас в </w:t>
      </w:r>
      <w:r w:rsidR="00860E3C"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предлагаемом для общественного обсуждения </w:t>
      </w:r>
      <w:r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проекте Перечня опять изложены старые формулировки, снова </w:t>
      </w:r>
      <w:r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«Устройство наружных линий связи»</w:t>
      </w:r>
      <w:r w:rsidR="0015635C"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с астериском (*)</w:t>
      </w:r>
      <w:r w:rsidRPr="00860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523265" w:rsidRPr="00C91D14" w:rsidRDefault="004F5EBF" w:rsidP="001B402C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Тогда возникает законный вопрос к разработчикам: «Может эксперты в области связи отстали от жизни и разработчиков </w:t>
      </w:r>
      <w:r w:rsidR="00EA1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Перечня пора выдвигать на Нобелевскую премию за разработку новых областей в теории электромагнитного поля, теории распространения радиоволн, в области электросвязи или радиоэлектроники?</w:t>
      </w:r>
      <w:r w:rsidR="00AD42C0" w:rsidRPr="00AD4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42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Или может быть ими открыты новые диапазоны электромагнитных волн, не влияющие на  здоровье человека?»</w:t>
      </w:r>
    </w:p>
    <w:p w:rsidR="00FB0091" w:rsidRPr="00F06270" w:rsidRDefault="006C2344" w:rsidP="001B402C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иной деятельности? </w:t>
      </w:r>
    </w:p>
    <w:p w:rsidR="006C2344" w:rsidRPr="00F06270" w:rsidRDefault="006C2344" w:rsidP="001023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Приведите обоснования по каждому такому положению, дополнительно определив: - приводит ли исполнение положений регулирования к избыточным действиям или, наоборот, ограничивает действия субъектов предпринимательской и иной деятельности; - приводит ли исполнение положения к возникновению избыточных обязанностей субъектов предпринимательской и иной деятельности, к необоснованному существенному росту отдельных видов затрат или появлению новых необоснованных видов затрат; - устанавливается ли положением необоснованное ограничение выбора субъектами предпринимательской и иной деятельности существующих или возможных контрагентов, в том числе поставщиков и потребителей; - соответствует ли положение обычаям деловой практики, сложившейся в отрасли, либо существующим международным практикам, используемым в данный момент?</w:t>
      </w:r>
    </w:p>
    <w:p w:rsidR="00FD2256" w:rsidRPr="00FD2256" w:rsidRDefault="00FD2256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Представленный проект содержит </w:t>
      </w:r>
      <w:r w:rsidRPr="00FD22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положения, которые необоснованно затрудняют ведение предпринимательской деятельности:</w:t>
      </w:r>
    </w:p>
    <w:p w:rsidR="00F679AF" w:rsidRDefault="00F679AF" w:rsidP="00F679A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Сквозная нумерация Перечня</w:t>
      </w:r>
      <w:r w:rsidRPr="00B6538B">
        <w:rPr>
          <w:rFonts w:ascii="Times New Roman" w:hAnsi="Times New Roman" w:cs="Times New Roman"/>
          <w:sz w:val="28"/>
          <w:szCs w:val="28"/>
        </w:rPr>
        <w:t xml:space="preserve"> приводит к смешению работ в сфере инженерных изысканий, проектирования и строительства, вносит правовую неопределенность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9AF" w:rsidRPr="00287FCD" w:rsidRDefault="00F679AF" w:rsidP="00F679A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Перечень требования об обязательном лицензировании отдельных видов работ не соответствует правовому статусу документа и входит в противоречие с положениями </w:t>
      </w:r>
      <w:r w:rsidRPr="00703D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Федерального закона от 04 мая 2011 г. № 99-ФЗ «О лицензировании отдельных видов деятельности» и Постановления Правительства РФ от 30 декабря 2011 года № 1225 « 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679AF" w:rsidRPr="00B126FD" w:rsidRDefault="00F679AF" w:rsidP="00F679AF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26FD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Pr="00B126FD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26F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ь видов работ </w:t>
      </w:r>
      <w:r w:rsidRPr="00B126FD">
        <w:rPr>
          <w:rFonts w:ascii="Times New Roman" w:hAnsi="Times New Roman" w:cs="Times New Roman"/>
          <w:sz w:val="28"/>
          <w:szCs w:val="28"/>
        </w:rPr>
        <w:t xml:space="preserve">не изменилось, а необходимость </w:t>
      </w:r>
      <w:r>
        <w:rPr>
          <w:rFonts w:ascii="Times New Roman" w:hAnsi="Times New Roman" w:cs="Times New Roman"/>
          <w:sz w:val="28"/>
          <w:szCs w:val="28"/>
        </w:rPr>
        <w:t xml:space="preserve">переработки требований СРО к получению свидетельств о допуске по каждому виду работ с утверждением их на Общем собрании и </w:t>
      </w:r>
      <w:r w:rsidRPr="00B126FD">
        <w:rPr>
          <w:rFonts w:ascii="Times New Roman" w:hAnsi="Times New Roman" w:cs="Times New Roman"/>
          <w:sz w:val="28"/>
          <w:szCs w:val="28"/>
        </w:rPr>
        <w:t xml:space="preserve">переоформления свидетельств о допуске появилась однозначно в связи </w:t>
      </w:r>
      <w:r w:rsidR="00AD42C0">
        <w:rPr>
          <w:rFonts w:ascii="Times New Roman" w:hAnsi="Times New Roman" w:cs="Times New Roman"/>
          <w:sz w:val="28"/>
          <w:szCs w:val="28"/>
        </w:rPr>
        <w:t xml:space="preserve">с </w:t>
      </w:r>
      <w:r w:rsidRPr="00B126FD">
        <w:rPr>
          <w:rFonts w:ascii="Times New Roman" w:hAnsi="Times New Roman" w:cs="Times New Roman"/>
          <w:sz w:val="28"/>
          <w:szCs w:val="28"/>
        </w:rPr>
        <w:t>изменением нумерации всех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091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проектом нормативного правового акта? </w:t>
      </w:r>
    </w:p>
    <w:p w:rsidR="00FB0091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Предусмотрен ли механизм защиты прав хозяйствующих субъектов в рамках предлагаемого регулирования? </w:t>
      </w:r>
    </w:p>
    <w:p w:rsidR="006C234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Существуют ли, на Ваш взгляд, особенности при контроле соблюдения предусмотренных требований различными адресатами регулирования?</w:t>
      </w:r>
    </w:p>
    <w:p w:rsidR="00FD262D" w:rsidRPr="00D909FF" w:rsidRDefault="00FD262D" w:rsidP="00FD262D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представленном для общественного обсуждения виде проект приказа принимать нельзя.</w:t>
      </w:r>
    </w:p>
    <w:p w:rsidR="00F125FE" w:rsidRDefault="00FD262D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Представленный проект не улучшает, а значительно ухудшает действующий Перечень видов работ, которые оказывают влияние на безопасность объектов капитального строительства. </w:t>
      </w:r>
    </w:p>
    <w:p w:rsidR="00F125FE" w:rsidRPr="00F06270" w:rsidRDefault="00F125FE" w:rsidP="00F125FE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не достигает целей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заявленных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разработчиками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125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C091F" w:rsidRPr="00F06270" w:rsidRDefault="006C091F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Наличие в проекте астерисков «</w:t>
      </w:r>
      <w:r w:rsidR="00EA1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007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162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сноски </w:t>
      </w:r>
      <w:r w:rsidR="00EA1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A6CAC" w:rsidRPr="00DA6C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EA1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создаёт трудности с контролем соблюдения требований и норм, вводимых проектом нормативного правового акта.</w:t>
      </w:r>
    </w:p>
    <w:p w:rsidR="0039112C" w:rsidRPr="00F06270" w:rsidRDefault="006C091F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Механизм защиты прав хозяйствующих субъектов в рамках предлагаемого регулирования не предусмотрен.</w:t>
      </w:r>
    </w:p>
    <w:p w:rsidR="006C091F" w:rsidRPr="00F06270" w:rsidRDefault="006C091F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Проектом не защищены права потребителей строительных услуг.</w:t>
      </w:r>
    </w:p>
    <w:p w:rsidR="006C091F" w:rsidRDefault="006C091F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создает трудности в</w:t>
      </w:r>
      <w:r w:rsidR="00BA6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его</w:t>
      </w:r>
      <w:r w:rsidR="00BA6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правоприменении.</w:t>
      </w:r>
    </w:p>
    <w:p w:rsidR="00FB0091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Являются ли, на Ваш взгляд, обоснованными предполагаемая дата введения нового регулирования, оценка необходимости установления переходного периода и (или) отсрочки вступления в силу акта либо необходимость распространения предлагаемого регулирования на ранее возникшие отношения? </w:t>
      </w:r>
    </w:p>
    <w:p w:rsidR="006C234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Представьте имеющиеся у Вас предложения.</w:t>
      </w:r>
    </w:p>
    <w:p w:rsidR="006C091F" w:rsidRPr="00F06270" w:rsidRDefault="006C091F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проекте приказа отсутствует порядок</w:t>
      </w:r>
      <w:r w:rsidR="00BA6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 вступления в законную силу, предусмотренный Градостроительным кодексом Российской Федерации.</w:t>
      </w:r>
    </w:p>
    <w:p w:rsidR="006C091F" w:rsidRPr="00F06270" w:rsidRDefault="00D35791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Поэтому, с</w:t>
      </w:r>
      <w:r w:rsidR="006C091F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ледует согласиться с порядком введения проекта</w:t>
      </w:r>
      <w:r w:rsidR="000605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Приказа</w:t>
      </w:r>
      <w:r w:rsidR="006C091F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действие</w:t>
      </w:r>
      <w:r w:rsidR="001023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6C091F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605DC" w:rsidRPr="00D35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указанн</w:t>
      </w:r>
      <w:r w:rsidR="00102381" w:rsidRPr="00D35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 w:rsidR="00BA6AA8" w:rsidRPr="00D35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C091F" w:rsidRPr="00D35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Сводном отчёте</w:t>
      </w:r>
      <w:r w:rsidR="000605DC" w:rsidRPr="00D35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разработчика</w:t>
      </w:r>
      <w:r w:rsidR="003A3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но с корректировкой названия документа</w:t>
      </w:r>
      <w:r w:rsidR="006C091F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C091F" w:rsidRPr="00F06270" w:rsidRDefault="00102381" w:rsidP="00102381">
      <w:pPr>
        <w:pStyle w:val="a6"/>
        <w:numPr>
          <w:ilvl w:val="0"/>
          <w:numId w:val="17"/>
        </w:numPr>
        <w:tabs>
          <w:tab w:val="left" w:pos="1276"/>
        </w:tabs>
        <w:spacing w:before="120"/>
        <w:ind w:left="0"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C091F" w:rsidRPr="00F06270">
        <w:rPr>
          <w:rFonts w:ascii="Times New Roman" w:hAnsi="Times New Roman"/>
          <w:sz w:val="28"/>
          <w:szCs w:val="28"/>
        </w:rPr>
        <w:t>ступление приказа Госстроя «Об утверждении перечня видов работ по инженерным изысканиям, подготовке проектной документации</w:t>
      </w:r>
      <w:r w:rsidR="00AA03B3">
        <w:rPr>
          <w:rFonts w:ascii="Times New Roman" w:hAnsi="Times New Roman"/>
          <w:sz w:val="28"/>
          <w:szCs w:val="28"/>
        </w:rPr>
        <w:t>,</w:t>
      </w:r>
      <w:r w:rsidR="006C091F" w:rsidRPr="00F06270">
        <w:rPr>
          <w:rFonts w:ascii="Times New Roman" w:hAnsi="Times New Roman"/>
          <w:sz w:val="28"/>
          <w:szCs w:val="28"/>
        </w:rPr>
        <w:t xml:space="preserve"> строительству</w:t>
      </w:r>
      <w:r w:rsidR="006C091F" w:rsidRPr="00AA03B3">
        <w:rPr>
          <w:rFonts w:ascii="Times New Roman" w:hAnsi="Times New Roman"/>
          <w:b/>
          <w:sz w:val="28"/>
          <w:szCs w:val="28"/>
        </w:rPr>
        <w:t>,</w:t>
      </w:r>
      <w:r w:rsidR="00AA03B3" w:rsidRPr="00AA03B3">
        <w:rPr>
          <w:rFonts w:ascii="Times New Roman" w:hAnsi="Times New Roman"/>
          <w:b/>
          <w:sz w:val="28"/>
          <w:szCs w:val="28"/>
        </w:rPr>
        <w:t xml:space="preserve"> реконструкции, капитальному ремонту объектов капитального строительства, </w:t>
      </w:r>
      <w:r w:rsidR="006C091F" w:rsidRPr="00F06270">
        <w:rPr>
          <w:rFonts w:ascii="Times New Roman" w:hAnsi="Times New Roman"/>
          <w:sz w:val="28"/>
          <w:szCs w:val="28"/>
        </w:rPr>
        <w:t xml:space="preserve"> влияющих на безопасность </w:t>
      </w:r>
      <w:r w:rsidR="00AA03B3">
        <w:rPr>
          <w:rFonts w:ascii="Times New Roman" w:hAnsi="Times New Roman"/>
          <w:sz w:val="28"/>
          <w:szCs w:val="28"/>
        </w:rPr>
        <w:t xml:space="preserve">объектов </w:t>
      </w:r>
      <w:r w:rsidR="006C091F" w:rsidRPr="00F06270">
        <w:rPr>
          <w:rFonts w:ascii="Times New Roman" w:hAnsi="Times New Roman"/>
          <w:sz w:val="28"/>
          <w:szCs w:val="28"/>
        </w:rPr>
        <w:t>капитального строительства» в законную силу необходимо провести поэтапно.</w:t>
      </w:r>
    </w:p>
    <w:p w:rsidR="006C091F" w:rsidRPr="00F06270" w:rsidRDefault="006C091F" w:rsidP="00102381">
      <w:pPr>
        <w:pStyle w:val="a6"/>
        <w:numPr>
          <w:ilvl w:val="0"/>
          <w:numId w:val="17"/>
        </w:numPr>
        <w:tabs>
          <w:tab w:val="left" w:pos="1276"/>
        </w:tabs>
        <w:spacing w:before="12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6270">
        <w:rPr>
          <w:rFonts w:ascii="Times New Roman" w:hAnsi="Times New Roman"/>
          <w:sz w:val="28"/>
          <w:szCs w:val="28"/>
        </w:rPr>
        <w:t xml:space="preserve">Первый этап – вступление в силу проекта приказа «Об утверждении перечня видов работ по инженерным изысканиям, подготовке проектной документации, </w:t>
      </w:r>
      <w:r w:rsidR="00AA03B3" w:rsidRPr="00F06270">
        <w:rPr>
          <w:rFonts w:ascii="Times New Roman" w:hAnsi="Times New Roman"/>
          <w:sz w:val="28"/>
          <w:szCs w:val="28"/>
        </w:rPr>
        <w:t>строительству</w:t>
      </w:r>
      <w:r w:rsidR="00AA03B3" w:rsidRPr="00AA03B3">
        <w:rPr>
          <w:rFonts w:ascii="Times New Roman" w:hAnsi="Times New Roman"/>
          <w:b/>
          <w:sz w:val="28"/>
          <w:szCs w:val="28"/>
        </w:rPr>
        <w:t xml:space="preserve">, реконструкции, капитальному ремонту объектов капитального строительства, </w:t>
      </w:r>
      <w:r w:rsidR="00AA03B3" w:rsidRPr="00F06270">
        <w:rPr>
          <w:rFonts w:ascii="Times New Roman" w:hAnsi="Times New Roman"/>
          <w:sz w:val="28"/>
          <w:szCs w:val="28"/>
        </w:rPr>
        <w:t xml:space="preserve"> </w:t>
      </w:r>
      <w:r w:rsidRPr="00F06270">
        <w:rPr>
          <w:rFonts w:ascii="Times New Roman" w:hAnsi="Times New Roman"/>
          <w:sz w:val="28"/>
          <w:szCs w:val="28"/>
        </w:rPr>
        <w:t xml:space="preserve">влияющих на безопасность объектов капитального строительства» с отлагательным сроком не менее 6 месяцев с одновременной отменой приказа Минрегиона России № 624. </w:t>
      </w:r>
    </w:p>
    <w:p w:rsidR="006C091F" w:rsidRPr="00F06270" w:rsidRDefault="006C091F" w:rsidP="00102381">
      <w:pPr>
        <w:pStyle w:val="a6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F06270">
        <w:rPr>
          <w:rFonts w:ascii="Times New Roman" w:hAnsi="Times New Roman"/>
          <w:sz w:val="28"/>
          <w:szCs w:val="28"/>
        </w:rPr>
        <w:t>Срок в шесть месяцев предусмотрен Градостроительным кодексом Российской Федерации</w:t>
      </w:r>
      <w:r w:rsidR="00114E67" w:rsidRPr="00F06270">
        <w:rPr>
          <w:rFonts w:ascii="Times New Roman" w:hAnsi="Times New Roman"/>
          <w:sz w:val="28"/>
          <w:szCs w:val="28"/>
        </w:rPr>
        <w:t xml:space="preserve"> (ч. 4.1. ст. 55.8).</w:t>
      </w:r>
    </w:p>
    <w:p w:rsidR="00114E67" w:rsidRPr="00F06270" w:rsidRDefault="006C091F" w:rsidP="00102381">
      <w:pPr>
        <w:pStyle w:val="a6"/>
        <w:numPr>
          <w:ilvl w:val="0"/>
          <w:numId w:val="17"/>
        </w:numPr>
        <w:tabs>
          <w:tab w:val="left" w:pos="1276"/>
        </w:tabs>
        <w:spacing w:before="12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F06270">
        <w:rPr>
          <w:rFonts w:ascii="Times New Roman" w:hAnsi="Times New Roman"/>
          <w:sz w:val="28"/>
          <w:szCs w:val="28"/>
        </w:rPr>
        <w:t xml:space="preserve">Второй этап – установление 6 месячного переходного периода с </w:t>
      </w:r>
      <w:r w:rsidR="00114E67" w:rsidRPr="00F06270">
        <w:rPr>
          <w:rFonts w:ascii="Times New Roman" w:hAnsi="Times New Roman"/>
          <w:sz w:val="28"/>
          <w:szCs w:val="28"/>
        </w:rPr>
        <w:t xml:space="preserve">одновременным </w:t>
      </w:r>
      <w:r w:rsidRPr="00F06270">
        <w:rPr>
          <w:rFonts w:ascii="Times New Roman" w:hAnsi="Times New Roman"/>
          <w:sz w:val="28"/>
          <w:szCs w:val="28"/>
        </w:rPr>
        <w:t>применением Перечня, утвержденного приказом Минрегиона России № 624 для правоотношений, возникших до введения в действие Приказа Госстроя.</w:t>
      </w:r>
    </w:p>
    <w:p w:rsidR="0039112C" w:rsidRPr="00F06270" w:rsidRDefault="00814777" w:rsidP="00102381">
      <w:pPr>
        <w:pStyle w:val="a6"/>
        <w:spacing w:before="12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</w:t>
      </w:r>
      <w:r w:rsidR="006C091F" w:rsidRPr="00F06270">
        <w:rPr>
          <w:rFonts w:ascii="Times New Roman" w:hAnsi="Times New Roman"/>
          <w:sz w:val="28"/>
          <w:szCs w:val="28"/>
        </w:rPr>
        <w:t xml:space="preserve"> необходим для поэтапной замены свидетельств о допуске и недопущению нарушений в проведении торгов</w:t>
      </w:r>
      <w:r w:rsidR="00BA6AA8">
        <w:rPr>
          <w:rFonts w:ascii="Times New Roman" w:hAnsi="Times New Roman"/>
          <w:sz w:val="28"/>
          <w:szCs w:val="28"/>
        </w:rPr>
        <w:t xml:space="preserve"> в сфере строительства</w:t>
      </w:r>
      <w:r w:rsidR="006C091F" w:rsidRPr="00F06270">
        <w:rPr>
          <w:rFonts w:ascii="Times New Roman" w:hAnsi="Times New Roman"/>
          <w:sz w:val="28"/>
          <w:szCs w:val="28"/>
        </w:rPr>
        <w:t>.</w:t>
      </w:r>
    </w:p>
    <w:p w:rsidR="0009498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Насколько обоснованными являются необходимые для достижения заявленных целей регулирования организационно-технические, методологические, информационные и иные мероприятия? </w:t>
      </w:r>
    </w:p>
    <w:p w:rsidR="006C234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Представьте имеющиеся у Вас предложения.</w:t>
      </w:r>
    </w:p>
    <w:p w:rsidR="00D909FF" w:rsidRDefault="0029420A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Текст сводного отчета показывает</w:t>
      </w:r>
      <w:r w:rsidR="001023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14D2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максимально </w:t>
      </w:r>
      <w:r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положительное отношение </w:t>
      </w:r>
      <w:r w:rsidR="00A414D2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представителей строительного </w:t>
      </w:r>
      <w:r w:rsidR="00D90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сообщества</w:t>
      </w:r>
      <w:r w:rsidR="00A414D2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проекту </w:t>
      </w:r>
      <w:r w:rsidR="00BA6AA8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ведомственного акта</w:t>
      </w:r>
      <w:r w:rsidR="00E82945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Госстроя</w:t>
      </w:r>
      <w:r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0423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подготовленного</w:t>
      </w:r>
      <w:r w:rsidR="00BA6AA8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82945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основе проекта модернизации раздела </w:t>
      </w:r>
      <w:r w:rsidR="00E82945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BA6AA8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7A20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разработанного</w:t>
      </w:r>
      <w:r w:rsidR="00BA6AA8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строительным сообществом под эгидой </w:t>
      </w:r>
      <w:r w:rsidR="00CF5BF6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</w:t>
      </w:r>
      <w:r w:rsidR="00BA6AA8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CF5BF6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объединени</w:t>
      </w:r>
      <w:r w:rsidR="00BA6AA8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CF5BF6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строителей</w:t>
      </w:r>
      <w:r w:rsidR="00CF5B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14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A414D2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размещенного </w:t>
      </w:r>
      <w:r w:rsidR="00C77A20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Госстроем </w:t>
      </w:r>
      <w:r w:rsidR="00A414D2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обсуждению </w:t>
      </w:r>
      <w:r w:rsidR="00BA6AA8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феврале 2013 г.</w:t>
      </w:r>
      <w:r w:rsidR="00BA6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112C" w:rsidRDefault="00F31DD5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Предлагаем вернуться </w:t>
      </w:r>
      <w:r w:rsidR="00D909FF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обсуждению </w:t>
      </w:r>
      <w:r w:rsidR="00D90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варианта проекта Приказа, </w:t>
      </w:r>
      <w:r w:rsidR="00D909FF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размещенного Госстроем </w:t>
      </w:r>
      <w:r w:rsidR="00D90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своем сайте </w:t>
      </w:r>
      <w:r w:rsidR="00D909FF"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феврале 2013 г.</w:t>
      </w:r>
      <w:r w:rsidR="00D90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909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51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провести расширенное совещание с представителями Госстроя, строительного сообщества, Национальных объединений</w:t>
      </w:r>
      <w:r w:rsidR="00162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строителей</w:t>
      </w:r>
      <w:r w:rsidR="00F512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2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проектировщиков, изыскателей и других заинтересованных </w:t>
      </w:r>
      <w:r w:rsidR="00E916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общественных организаций. </w:t>
      </w:r>
    </w:p>
    <w:p w:rsidR="00210EAB" w:rsidRDefault="000E53CB" w:rsidP="00210EAB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5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содержанию информационных документов:</w:t>
      </w:r>
      <w:r w:rsidR="00210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разработчикам </w:t>
      </w:r>
      <w:r w:rsidR="00210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внимательней подходить к разработке Сводного отчета. В</w:t>
      </w:r>
      <w:r w:rsidR="00210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Сводном отчете о проведении оценки регулирующего воздействия в разделе 6.1. «Описание предлагаемого способа решения проблемы и преодоления связанных с проблемой негативных эффектов» приведена оценка </w:t>
      </w:r>
      <w:r w:rsidR="00210EAB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 содержанию предлагаемого для общественного обсуждения проекта приказа, а по проекту Перечня, подготовленного Национальными объединениями</w:t>
      </w:r>
      <w:r w:rsidR="00210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строителей, изыскателей и проектировщиков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размещенного Госстроем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своем сайте </w:t>
      </w:r>
      <w:r w:rsidRPr="00102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феврале 2013 г.</w:t>
      </w:r>
      <w:r w:rsidR="00210E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10EAB" w:rsidRDefault="00210EAB" w:rsidP="00210EAB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оценке говорится о том, что </w:t>
      </w:r>
      <w:r w:rsidR="001621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предлагаемом проекте:</w:t>
      </w:r>
    </w:p>
    <w:p w:rsidR="00210EAB" w:rsidRDefault="00210EAB" w:rsidP="00210EAB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27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группе видов работ по организации строительства из 32 отраслей оставлены только 5 наиболее специфичных отраслей, требующих установления особых квалификационных требований к исполнителям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10EAB" w:rsidRPr="00210EAB" w:rsidRDefault="00210EAB" w:rsidP="00210EAB">
      <w:pPr>
        <w:pStyle w:val="a3"/>
        <w:numPr>
          <w:ilvl w:val="0"/>
          <w:numId w:val="17"/>
        </w:numPr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учитывая то, что работы в области строительства, реконструкции и капитального ремонта объектов капитального строительства, влияющие на безопасность таких объектов, должны осуществляться квалифицированными работниками организаций, отвечающими современным требованиям, а также соответствующим требованиям, установленным саморегулируемыми организациями,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предусмотрено исключение астерисков (*)</w:t>
      </w:r>
      <w:r w:rsidR="0016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0EAB" w:rsidRPr="0016213E" w:rsidRDefault="00210EAB" w:rsidP="00210EAB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Информация, приведенная в разделе 6.1., </w:t>
      </w:r>
      <w:r w:rsidRPr="00210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недостоверна и вводит экспертов в заблуждение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6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представленный для обсуждения проект </w:t>
      </w:r>
      <w:r w:rsidRPr="0016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предусматривал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исключение астерисков (*), </w:t>
      </w:r>
      <w:r w:rsidRPr="00162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 настоящее экспертное заключение сократилось бы на 90%.</w:t>
      </w:r>
    </w:p>
    <w:p w:rsidR="0009498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Насколько обоснованным является выбор индикативных показателей, программ мониторинга и иных способов (методов) оценки достижения заявленных целей регулирования? </w:t>
      </w:r>
    </w:p>
    <w:p w:rsidR="006C234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Представьте имеющиеся у Вас предложения.</w:t>
      </w:r>
    </w:p>
    <w:p w:rsidR="00E81308" w:rsidRDefault="00E81308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Сначала приведу мнение специалистов НОСТРОЙ, с которым я полностью согласен.</w:t>
      </w:r>
    </w:p>
    <w:p w:rsidR="0039112C" w:rsidRPr="00D35791" w:rsidRDefault="00E81308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14E67" w:rsidRPr="00F062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Практическое применение приказа должно обеспечить качество </w:t>
      </w:r>
      <w:r w:rsidR="00114E67" w:rsidRPr="00D357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выполняемых работ и снижение аварийности при строительстве.</w:t>
      </w:r>
    </w:p>
    <w:p w:rsidR="00114E67" w:rsidRPr="00E81308" w:rsidRDefault="00114E67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Вместе с тем, искусственное разделение </w:t>
      </w:r>
      <w:r w:rsidR="00E9162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астериском 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строительных видов работ на </w:t>
      </w:r>
      <w:r w:rsidR="00E9162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«оказывающие влияние на безопасность объектов капитального строительства» и «не оказывающие»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«опасные» и «не опасные»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38518C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 зависимости от уровня сложности объекта капитального строительства,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 соответствует нормам Гражданского кодекса Российской Федерации, а также затрудняет осуществление контроля за проведением строительных работ, поскольку 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«неопасные» 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работы проект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Перечня выполняются одновременно с 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«опасными»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Установить</w:t>
      </w:r>
      <w:r w:rsidR="002B7A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вследствие каких именно работ, производимых одним и тем же лицом</w:t>
      </w:r>
      <w:r w:rsidR="0081237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возникла чрезвычайная ситуация (авария, происшествие) на практике затруднительно</w:t>
      </w:r>
      <w:r w:rsidR="00686003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порой просто невозможно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F0126" w:rsidRDefault="001B3BE7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 аварий в строительстве</w:t>
      </w:r>
      <w:r w:rsidR="00BA6AA8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их причин, показыва</w:t>
      </w:r>
      <w:r w:rsidR="0038518C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 ошибочность</w:t>
      </w:r>
      <w:r w:rsidR="00102381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8518C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такого </w:t>
      </w:r>
      <w:r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деления видов работ </w:t>
      </w:r>
      <w:r w:rsidR="0038518C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Перечня</w:t>
      </w:r>
      <w:r w:rsid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8518C" w:rsidRPr="00E813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81308" w:rsidRPr="002B7ABE" w:rsidRDefault="00E81308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ытаемся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подкрепить это мнение примерами из области строительства сооружений связи.</w:t>
      </w:r>
    </w:p>
    <w:p w:rsidR="004D15BD" w:rsidRPr="00FD7B9E" w:rsidRDefault="004D15BD" w:rsidP="00662C2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Введение астериска (*) в приказе Минрегиона России от 30.12.2009 № 624 на работах телекоммуникационного профиля в сочетании с положениями п.п. 3 п.1 ст. 48.1. Градостроительного кодекса РФ, п. 14.1) ст.2 Федерального закона от 07.07.2003 № 126-ФЗ «О связи», Постановления Правительства РФ от 24.03.2011 г. № 207 «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 </w:t>
      </w:r>
      <w:r w:rsidRPr="00FD7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позволяют осуществлять строительство объектов и сооружений связи с высотой до 75 метров и свыше 100 метров,</w:t>
      </w:r>
      <w:r w:rsidRPr="00FD7B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заглублением подземной части (полностью или частично) ниже планировочной отметки земли до 5 метров и свыше 10 метров </w:t>
      </w:r>
      <w:r w:rsidRPr="00FD7B9E">
        <w:rPr>
          <w:rFonts w:ascii="Times New Roman" w:hAnsi="Times New Roman" w:cs="Times New Roman"/>
          <w:b/>
          <w:sz w:val="28"/>
          <w:szCs w:val="28"/>
        </w:rPr>
        <w:t>без свидетельства о допуске к работам телекоммуникационного профиля, которые оказывают влияние на безопасность объектов капитального строительства.</w:t>
      </w:r>
    </w:p>
    <w:p w:rsidR="00FD7B9E" w:rsidRPr="00337953" w:rsidRDefault="00FD7B9E" w:rsidP="00FD7B9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40">
        <w:rPr>
          <w:rFonts w:ascii="Times New Roman" w:hAnsi="Times New Roman" w:cs="Times New Roman"/>
          <w:b/>
          <w:sz w:val="28"/>
          <w:szCs w:val="28"/>
        </w:rPr>
        <w:t>Для строителей до сих пор остается загадкой</w:t>
      </w:r>
      <w:r>
        <w:rPr>
          <w:rFonts w:ascii="Times New Roman" w:hAnsi="Times New Roman" w:cs="Times New Roman"/>
          <w:sz w:val="28"/>
          <w:szCs w:val="28"/>
        </w:rPr>
        <w:t xml:space="preserve">, почему для строительства сооружений связи </w:t>
      </w:r>
      <w:r w:rsidRPr="0016213E">
        <w:rPr>
          <w:rFonts w:ascii="Times New Roman" w:hAnsi="Times New Roman" w:cs="Times New Roman"/>
          <w:b/>
          <w:sz w:val="28"/>
          <w:szCs w:val="28"/>
        </w:rPr>
        <w:t xml:space="preserve">высотой 75 - 100 метров нужно иметь свидетельство о допуске, </w:t>
      </w:r>
      <w:r>
        <w:rPr>
          <w:rFonts w:ascii="Times New Roman" w:hAnsi="Times New Roman" w:cs="Times New Roman"/>
          <w:sz w:val="28"/>
          <w:szCs w:val="28"/>
        </w:rPr>
        <w:t xml:space="preserve">выданное СРО, иметь в штате не менее двух сотрудников из числа руководства, 3-х специалистов и 2-х руководителей </w:t>
      </w:r>
      <w:r w:rsidR="00337953">
        <w:rPr>
          <w:rFonts w:ascii="Times New Roman" w:hAnsi="Times New Roman" w:cs="Times New Roman"/>
          <w:sz w:val="28"/>
          <w:szCs w:val="28"/>
        </w:rPr>
        <w:t xml:space="preserve">структурных подразделений, иметь страховку по возмещению нанесения возможного ущерба имуществу и здоровью третьих лиц, </w:t>
      </w:r>
      <w:r w:rsidR="00337953" w:rsidRPr="002B7ABE">
        <w:rPr>
          <w:rFonts w:ascii="Times New Roman" w:hAnsi="Times New Roman" w:cs="Times New Roman"/>
          <w:b/>
          <w:sz w:val="28"/>
          <w:szCs w:val="28"/>
        </w:rPr>
        <w:t>а при строительстве сооружений высотой до 75 метров и свыше 100 метров не нужно ни свидетельства, ни специалистов, ни страховки.</w:t>
      </w:r>
      <w:r w:rsidR="00337953">
        <w:rPr>
          <w:rFonts w:ascii="Times New Roman" w:hAnsi="Times New Roman" w:cs="Times New Roman"/>
          <w:sz w:val="28"/>
          <w:szCs w:val="28"/>
        </w:rPr>
        <w:t xml:space="preserve"> Чем монтажные работы при строительстве типовой 72 метровой мачты проще, чем типовой 81 метровой мачты? Наличием еще одного 9-ти метрового пролета? И </w:t>
      </w:r>
      <w:r w:rsidR="00337953" w:rsidRPr="00337953">
        <w:rPr>
          <w:rFonts w:ascii="Times New Roman" w:hAnsi="Times New Roman" w:cs="Times New Roman"/>
          <w:b/>
          <w:sz w:val="28"/>
          <w:szCs w:val="28"/>
        </w:rPr>
        <w:t xml:space="preserve">чем </w:t>
      </w:r>
      <w:r w:rsidR="00337953" w:rsidRPr="002B7ABE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строительство 100 метровой вышки проще, чем 150 метровой? </w:t>
      </w:r>
      <w:r w:rsidR="00337953">
        <w:rPr>
          <w:rFonts w:ascii="Times New Roman" w:hAnsi="Times New Roman" w:cs="Times New Roman"/>
          <w:sz w:val="28"/>
          <w:szCs w:val="28"/>
        </w:rPr>
        <w:t xml:space="preserve">Не лучше ли </w:t>
      </w:r>
      <w:r w:rsidR="00DB3340" w:rsidRPr="0016213E">
        <w:rPr>
          <w:rFonts w:ascii="Times New Roman" w:hAnsi="Times New Roman" w:cs="Times New Roman"/>
          <w:b/>
          <w:sz w:val="28"/>
          <w:szCs w:val="28"/>
        </w:rPr>
        <w:t>совсем</w:t>
      </w:r>
      <w:r w:rsidR="00337953" w:rsidRPr="0016213E">
        <w:rPr>
          <w:rFonts w:ascii="Times New Roman" w:hAnsi="Times New Roman" w:cs="Times New Roman"/>
          <w:b/>
          <w:sz w:val="28"/>
          <w:szCs w:val="28"/>
        </w:rPr>
        <w:t xml:space="preserve"> не строить </w:t>
      </w:r>
      <w:r w:rsidR="00337953">
        <w:rPr>
          <w:rFonts w:ascii="Times New Roman" w:hAnsi="Times New Roman" w:cs="Times New Roman"/>
          <w:sz w:val="28"/>
          <w:szCs w:val="28"/>
        </w:rPr>
        <w:t xml:space="preserve">сооружения связи </w:t>
      </w:r>
      <w:r w:rsidR="00DB3340">
        <w:rPr>
          <w:rFonts w:ascii="Times New Roman" w:hAnsi="Times New Roman" w:cs="Times New Roman"/>
          <w:sz w:val="28"/>
          <w:szCs w:val="28"/>
        </w:rPr>
        <w:t xml:space="preserve">в этом заколдованном высотном диапазоне </w:t>
      </w:r>
      <w:r w:rsidR="00DB3340" w:rsidRPr="0016213E">
        <w:rPr>
          <w:rFonts w:ascii="Times New Roman" w:hAnsi="Times New Roman" w:cs="Times New Roman"/>
          <w:b/>
          <w:sz w:val="28"/>
          <w:szCs w:val="28"/>
        </w:rPr>
        <w:t>75 -100 метров</w:t>
      </w:r>
      <w:r w:rsidR="00DB3340">
        <w:rPr>
          <w:rFonts w:ascii="Times New Roman" w:hAnsi="Times New Roman" w:cs="Times New Roman"/>
          <w:sz w:val="28"/>
          <w:szCs w:val="28"/>
        </w:rPr>
        <w:t xml:space="preserve"> и работать без свидетельства и каких</w:t>
      </w:r>
      <w:r w:rsidR="00662C2E">
        <w:rPr>
          <w:rFonts w:ascii="Times New Roman" w:hAnsi="Times New Roman" w:cs="Times New Roman"/>
          <w:sz w:val="28"/>
          <w:szCs w:val="28"/>
        </w:rPr>
        <w:t>-</w:t>
      </w:r>
      <w:r w:rsidR="00DB3340">
        <w:rPr>
          <w:rFonts w:ascii="Times New Roman" w:hAnsi="Times New Roman" w:cs="Times New Roman"/>
          <w:sz w:val="28"/>
          <w:szCs w:val="28"/>
        </w:rPr>
        <w:t>либо</w:t>
      </w:r>
      <w:r w:rsidR="00662C2E">
        <w:rPr>
          <w:rFonts w:ascii="Times New Roman" w:hAnsi="Times New Roman" w:cs="Times New Roman"/>
          <w:sz w:val="28"/>
          <w:szCs w:val="28"/>
        </w:rPr>
        <w:t xml:space="preserve"> </w:t>
      </w:r>
      <w:r w:rsidR="00DB3340">
        <w:rPr>
          <w:rFonts w:ascii="Times New Roman" w:hAnsi="Times New Roman" w:cs="Times New Roman"/>
          <w:sz w:val="28"/>
          <w:szCs w:val="28"/>
        </w:rPr>
        <w:t>обязательств по безопасности и качеству, чем разгадывать эти загадки?</w:t>
      </w:r>
      <w:r w:rsidR="0033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5BD" w:rsidRDefault="00662C2E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B3340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ожет быть антенные мачты вообще не падают?</w:t>
      </w:r>
      <w:r w:rsidR="00DB33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сожалению, падают.</w:t>
      </w:r>
    </w:p>
    <w:p w:rsidR="00662C2E" w:rsidRDefault="00DB3340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Для любителей острых ощущений рекоменду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зайти </w:t>
      </w:r>
      <w:r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Yandex</w:t>
      </w:r>
      <w:r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набрать ключевую фразу «Как падают антенные мачты (видео)»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B3340" w:rsidRDefault="00DB3340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тех, у кого нервы слабые, там же </w:t>
      </w:r>
      <w:r w:rsidR="00662C2E"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62C2E"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Yandex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можно набрать </w:t>
      </w:r>
      <w:r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ключевую фразу «Упала антенная мачта».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 предложенной Вам информации можно узнать некоторые интересные подробности. </w:t>
      </w:r>
    </w:p>
    <w:p w:rsidR="002B7ABE" w:rsidRDefault="00C61BA0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 ночь с 5 на 6 июня в г. Ангарске обрушилась радиотрансляционная мачта. Жертв и пострадавших, к счастью, нет. Мачта упала ночью – не выдержали тросы растяжки. Двухсотметровая вышка осела и сложилась пополам, поэтому и не последовало неминуемых обычно в подобных случаях, разрушений, хотя мачта могла повредить расположенные рядом строительное управление и общежитие. Удар был настолько сильным, что некоторые детали сооружения проделали в земле ямы, а болты и гайки отлетели на большое расстояние. </w:t>
      </w:r>
      <w:r w:rsidRPr="00662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Падение вышки было для работников радиостанции полной неожиданностью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DE0C93" w:rsidRDefault="00C61BA0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Затем специалисты долго спорили в средствах массовой информации о том, </w:t>
      </w: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высоты была мачта: 205, 1</w:t>
      </w:r>
      <w:r w:rsidR="00DE0C93"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E0C93"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50-60 метров. </w:t>
      </w:r>
      <w:r w:rsidR="00DE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Сошлись на 60 метрах (для СМИ). Но жителей 5-этажного общежития высота интересовала мало. Они в это время благодарили всех известных им святых за то, что </w:t>
      </w:r>
      <w:r w:rsidR="00DE0C93"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мачта упала в 3-х метрах вдоль дома и не со стороны подъездов</w:t>
      </w:r>
      <w:r w:rsidR="00DE0C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где стояли личные автомобили жильцов. Фотографии прилагаются.</w:t>
      </w:r>
    </w:p>
    <w:p w:rsidR="00DB3340" w:rsidRDefault="00DE0C93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 это старая информация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2001 г. Древние времена. Посмотрим что-нибудь посвежее.</w:t>
      </w:r>
    </w:p>
    <w:p w:rsidR="00DE0C93" w:rsidRDefault="00DE0C93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24 марта 2012 г. </w:t>
      </w:r>
      <w:r w:rsidR="00B15D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Один из участников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форума </w:t>
      </w:r>
      <w:r w:rsidR="00B15D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«Упала антенная мачта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сообщает</w:t>
      </w:r>
      <w:r w:rsidR="004932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477CF" w:rsidRDefault="004932FF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проводили ремонт антенны и </w:t>
      </w:r>
      <w:r w:rsidR="0083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нтенных опор. Антенна ВГДШ с рабочим диапазоном 40-160 м. </w:t>
      </w:r>
      <w:r w:rsidR="0083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Симметричный шунтовой вибратор в виде цилиндра из биметаллической проволоки с длиной плеча 25 м, подвешенный на двух мачтах высотой 25 м. После ремонта антенн требовалось заменить такелаж (винтовые стяжки, скобы, коуши, зажимы и т.д.), покрасить обоймы, отрегулировать тяжение в оттяжках и вертикальность мачты. Что и было </w:t>
      </w:r>
      <w:r w:rsidR="00B15D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</w:t>
      </w:r>
      <w:r w:rsidR="0083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но. Утром пришли сдавать работу и вот что мы увидели (фотографии прилагаются). В результате регулировки мачты на тягу увеличилась нагрузка (примерно 1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83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тонны) и тяга разделилась на две части. Одна часть,  соединенная с фундаментом, находится в земле, а другая соединенная с винтовыми стяжками оттяжек мачты, на земле. При падении мачта разбилась на примерно равные 3-х метровые части».</w:t>
      </w:r>
    </w:p>
    <w:p w:rsidR="004932FF" w:rsidRDefault="002477CF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рассмотрении прилагаемых к сообщению фотографий мелькнула мысль: «Хорошо, что это март, а не июль и на фотографиях нет грибников и ягодников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присевших на фундамент мачты перекусить,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проломленными черепами».</w:t>
      </w:r>
      <w:r w:rsidR="0083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E0C93" w:rsidRDefault="002477CF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Таких сообщений много.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останов</w:t>
      </w:r>
      <w:r w:rsidR="00662C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всего на </w:t>
      </w:r>
      <w:r w:rsidR="007525B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х, не связанных с антеннами. Ведь телекоммуникации – это не только АФС, но еще и множество других ни-и-изеньких сооружений, высотой однозначно меньше 75 метров.</w:t>
      </w:r>
    </w:p>
    <w:p w:rsidR="00185C8B" w:rsidRPr="002C7E7A" w:rsidRDefault="00B15D97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Набираем </w:t>
      </w:r>
      <w:r w:rsidRPr="002C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2C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Yandex</w:t>
      </w:r>
      <w:r w:rsidRPr="002C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CA634D" w:rsidRPr="002C7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лючевое слово «Аварии на сетях связи». </w:t>
      </w:r>
    </w:p>
    <w:p w:rsidR="007525BC" w:rsidRDefault="007525BC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14.11.2012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«В среду в Подмосковье произошел разрыв кабеля. Это привело к тому, что </w:t>
      </w: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российские специалисты не могут управлять большинством гражданских спутников РФ и давать команды российскому сегменту МКС.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Наблюдаются срывы сеансов связи по всем объектам, в частности с такими спутниками как «Канопус-В», «Луч-5А», «Луч-5Б», «Ресурс-ДК», «Электро-Л», сообщил РИА «Новости» источник в ракетно-космической отрасли. </w:t>
      </w:r>
      <w:r w:rsidR="002C7E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Другой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источник </w:t>
      </w:r>
      <w:r w:rsidR="002C7E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ракетно-космической отрасли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сообщил, что обрыв кабеля связи не повлиял на работу российских военных спутников. 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 связи, которому принадлежит поврежденный  канал связи подмосковного Центра управления полетами, пока не обнаружил место обрыва».</w:t>
      </w:r>
    </w:p>
    <w:p w:rsidR="00CA634D" w:rsidRDefault="00CA634D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02.06 2013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Компания ООО «Горком» приносит извинения своим абонентам: «По причине крупной аварии на линии связи в период с 29 мая по 31 мая были проблемы с доступом в Интернет. Наша компания приносит Вам свои извинения за причиненные неудобства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 Мы искренне сожалеем и просим Вас по вопросам перерасчета абонентской платы обращаться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…».</w:t>
      </w:r>
    </w:p>
    <w:p w:rsidR="00CA634D" w:rsidRDefault="00CA634D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01.07.2013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Convex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приносит извинения своим абонентам: «Уведомляем Вас, что</w:t>
      </w:r>
      <w:r w:rsidR="008C47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на московских сетях произошла авария, в связи с чем на некоторых магистральных линиях связи произошло резкое ограничение трафика из-за резко возросшей нагрузки на сеть. В данный момент последствия аварии устраняются…».</w:t>
      </w:r>
    </w:p>
    <w:p w:rsidR="008C479A" w:rsidRPr="00CA634D" w:rsidRDefault="008C479A" w:rsidP="0010238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всех трех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случаях – </w:t>
      </w:r>
      <w:r w:rsidR="00185C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авари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волоконно-оптических линиях связи (ВОЛС). 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опыту </w:t>
      </w:r>
      <w:r w:rsidR="007424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работы в телекоммуникационных компаниях 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знаю, что аварии на магистральных линиях связи с такой продолжительностью устранения последствий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306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свыше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48 часов)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приносят операторам связи миллионные убытки.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Сразу же смотрим аналитические статьи об авариях на ВОЛС. </w:t>
      </w:r>
      <w:r w:rsidRPr="00EC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 4-х основных причин аналитики на втором месте</w:t>
      </w:r>
      <w:r w:rsidR="0095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954693" w:rsidRP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первом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54693" w:rsidRP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 всегда</w:t>
      </w:r>
      <w:r w:rsid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bookmarkStart w:id="0" w:name="_GoBack"/>
      <w:bookmarkEnd w:id="0"/>
      <w:r w:rsidR="00954693" w:rsidRPr="009546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вандализм</w:t>
      </w:r>
      <w:r w:rsidR="00954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EC70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указывают: «Некачественные строительные работы или монтаж».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у нас и в действующем Перечне и в предлагаемом проекте Перечня на этих видах работ стоит астериск (*)</w:t>
      </w:r>
      <w:r w:rsidR="00194F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что означает, что </w:t>
      </w:r>
      <w:r w:rsidR="00194FB5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свидетельство о допуске к работам не нужно, так</w:t>
      </w:r>
      <w:r w:rsidR="00742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94FB5"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 как и наличие квалифицированных специалистов</w:t>
      </w:r>
      <w:r w:rsidRPr="002B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Так что саморегулируемые организации могут </w:t>
      </w:r>
      <w:r w:rsidR="007424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 спокойн</w:t>
      </w:r>
      <w:r w:rsidR="007424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с них за низкое качество работ по 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устройству наружных линий связи</w:t>
      </w:r>
      <w:r w:rsidR="00075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(хорошо бы узнать, что это такое)</w:t>
      </w:r>
      <w:r w:rsidR="00075935" w:rsidRPr="000759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7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монтажу оборудования связи никто ничего не спросит.</w:t>
      </w:r>
    </w:p>
    <w:p w:rsidR="006C2344" w:rsidRPr="00F06270" w:rsidRDefault="006C2344" w:rsidP="00102381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27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Существует ли успешный опыт решения аналогичной проблемы, в том числе за рубежом? Дайте краткое описание (с указанием источников информации).</w:t>
      </w:r>
    </w:p>
    <w:p w:rsidR="00FB0091" w:rsidRPr="00B15D97" w:rsidRDefault="00FB0091" w:rsidP="00D909F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D97">
        <w:rPr>
          <w:rFonts w:ascii="Times New Roman" w:hAnsi="Times New Roman" w:cs="Times New Roman"/>
          <w:b/>
          <w:sz w:val="28"/>
          <w:szCs w:val="28"/>
        </w:rPr>
        <w:t xml:space="preserve">За рубежом </w:t>
      </w:r>
      <w:r w:rsidR="00FD262D" w:rsidRPr="00B15D97">
        <w:rPr>
          <w:rFonts w:ascii="Times New Roman" w:hAnsi="Times New Roman" w:cs="Times New Roman"/>
          <w:b/>
          <w:sz w:val="28"/>
          <w:szCs w:val="28"/>
        </w:rPr>
        <w:t xml:space="preserve">существует </w:t>
      </w:r>
      <w:r w:rsidRPr="00B15D97">
        <w:rPr>
          <w:rFonts w:ascii="Times New Roman" w:hAnsi="Times New Roman" w:cs="Times New Roman"/>
          <w:b/>
          <w:sz w:val="28"/>
          <w:szCs w:val="28"/>
        </w:rPr>
        <w:t>опыт установления видов деятельности, требующих получения специального разрешения для их выполнения.</w:t>
      </w:r>
    </w:p>
    <w:p w:rsidR="005E5003" w:rsidRDefault="00FD262D" w:rsidP="00D909FF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 </w:t>
      </w:r>
      <w:r w:rsidRPr="00B15D9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06337A" w:rsidRPr="00B15D97">
        <w:rPr>
          <w:rFonts w:ascii="Times New Roman" w:eastAsia="Calibri" w:hAnsi="Times New Roman" w:cs="Times New Roman"/>
          <w:b/>
          <w:sz w:val="28"/>
          <w:szCs w:val="28"/>
        </w:rPr>
        <w:t>Японии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принят закон «О подрядном строительстве»</w:t>
      </w:r>
      <w:r w:rsidR="000633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котором в </w:t>
      </w:r>
      <w:r w:rsidR="0006337A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6337A">
        <w:rPr>
          <w:rFonts w:ascii="Times New Roman" w:eastAsia="Calibri" w:hAnsi="Times New Roman" w:cs="Times New Roman"/>
          <w:sz w:val="28"/>
          <w:szCs w:val="28"/>
        </w:rPr>
        <w:t xml:space="preserve"> 2 статьи 3 установлен перечень видов работ, требующих получения специального разрешения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="0006337A">
        <w:rPr>
          <w:rFonts w:ascii="Times New Roman" w:eastAsia="Calibri" w:hAnsi="Times New Roman" w:cs="Times New Roman"/>
          <w:sz w:val="28"/>
          <w:szCs w:val="28"/>
        </w:rPr>
        <w:t xml:space="preserve">сего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определено </w:t>
      </w:r>
      <w:r w:rsidR="0006337A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видов работ</w:t>
      </w:r>
      <w:r w:rsidR="005E500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Гражданское строительство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Архитектура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Столярные работы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Штукатурные работы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Земляные работы, работы с камнем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Каменные работы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Настил крыш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D262D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62D">
        <w:rPr>
          <w:rFonts w:ascii="Times New Roman" w:eastAsia="Calibri" w:hAnsi="Times New Roman" w:cs="Times New Roman"/>
          <w:b/>
          <w:sz w:val="28"/>
          <w:szCs w:val="28"/>
        </w:rPr>
        <w:t>Электрические работы</w:t>
      </w:r>
      <w:r w:rsidRPr="00FD262D">
        <w:rPr>
          <w:rFonts w:ascii="Times New Roman" w:hAnsi="Times New Roman" w:cs="Times New Roman"/>
          <w:b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Прокладка труб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Работы по настилу черепицы, кирпича и плитки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Установка стальных  конструкций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Железобетонные работы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72E">
        <w:rPr>
          <w:rFonts w:ascii="Times New Roman" w:eastAsia="Calibri" w:hAnsi="Times New Roman" w:cs="Times New Roman"/>
          <w:sz w:val="28"/>
          <w:szCs w:val="28"/>
        </w:rPr>
        <w:t>Настил дорожного покрытия</w:t>
      </w:r>
      <w:r w:rsidRPr="000A172E">
        <w:rPr>
          <w:rFonts w:ascii="Times New Roman" w:hAnsi="Times New Roman" w:cs="Times New Roman"/>
          <w:sz w:val="28"/>
          <w:szCs w:val="28"/>
        </w:rPr>
        <w:t>;</w:t>
      </w:r>
    </w:p>
    <w:p w:rsidR="000A172E" w:rsidRPr="000A172E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after="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0A172E">
        <w:rPr>
          <w:rFonts w:ascii="Times New Roman" w:eastAsia="Calibri" w:hAnsi="Times New Roman" w:cs="Times New Roman"/>
          <w:sz w:val="28"/>
          <w:szCs w:val="28"/>
        </w:rPr>
        <w:t>Экскаваторные работы</w:t>
      </w:r>
      <w:r w:rsidRPr="000A172E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Обшивка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Работы со стеклом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Малярные работы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Гидроизоляция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Внутренняя отделка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Установка техники и аппаратуры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Теплоизоляция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D262D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62D">
        <w:rPr>
          <w:rFonts w:ascii="Times New Roman" w:eastAsia="Calibri" w:hAnsi="Times New Roman" w:cs="Times New Roman"/>
          <w:b/>
          <w:sz w:val="28"/>
          <w:szCs w:val="28"/>
        </w:rPr>
        <w:t>Электросвязь</w:t>
      </w:r>
      <w:r w:rsidRPr="00FD262D">
        <w:rPr>
          <w:rFonts w:ascii="Times New Roman" w:hAnsi="Times New Roman" w:cs="Times New Roman"/>
          <w:b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Садово-парковое строительство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Работы с подземными водами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Установка систем пожаротушения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Водопровод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F06270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line="240" w:lineRule="auto"/>
        <w:ind w:left="1560" w:hanging="426"/>
        <w:jc w:val="both"/>
        <w:rPr>
          <w:rFonts w:ascii="Times New Roman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>Монтаж</w:t>
      </w:r>
      <w:r w:rsidRPr="00F06270">
        <w:rPr>
          <w:rFonts w:ascii="Times New Roman" w:hAnsi="Times New Roman" w:cs="Times New Roman"/>
          <w:sz w:val="28"/>
          <w:szCs w:val="28"/>
        </w:rPr>
        <w:t>;</w:t>
      </w:r>
    </w:p>
    <w:p w:rsidR="000A172E" w:rsidRPr="000A172E" w:rsidRDefault="000A172E" w:rsidP="000A172E">
      <w:pPr>
        <w:pStyle w:val="a3"/>
        <w:numPr>
          <w:ilvl w:val="0"/>
          <w:numId w:val="32"/>
        </w:numPr>
        <w:tabs>
          <w:tab w:val="left" w:pos="2268"/>
        </w:tabs>
        <w:spacing w:before="120" w:after="0" w:line="240" w:lineRule="auto"/>
        <w:ind w:left="1560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72E">
        <w:rPr>
          <w:rFonts w:ascii="Times New Roman" w:eastAsia="Calibri" w:hAnsi="Times New Roman" w:cs="Times New Roman"/>
          <w:sz w:val="28"/>
          <w:szCs w:val="28"/>
        </w:rPr>
        <w:t>Установка систем мусоропровода</w:t>
      </w:r>
      <w:r w:rsidRPr="000A172E">
        <w:rPr>
          <w:rFonts w:ascii="Times New Roman" w:hAnsi="Times New Roman" w:cs="Times New Roman"/>
          <w:sz w:val="28"/>
          <w:szCs w:val="28"/>
        </w:rPr>
        <w:t>.</w:t>
      </w:r>
    </w:p>
    <w:p w:rsidR="005E5003" w:rsidRDefault="005E5003" w:rsidP="00D909FF">
      <w:pPr>
        <w:tabs>
          <w:tab w:val="num" w:pos="0"/>
          <w:tab w:val="left" w:pos="180"/>
          <w:tab w:val="left" w:pos="360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Большинство строительных компаний имеют узконаправленный профиль деятельности</w:t>
      </w:r>
      <w:r w:rsidR="006A65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091" w:rsidRPr="000A172E" w:rsidRDefault="00FB0091" w:rsidP="000A172E">
      <w:pPr>
        <w:tabs>
          <w:tab w:val="num" w:pos="0"/>
          <w:tab w:val="left" w:pos="180"/>
          <w:tab w:val="left" w:pos="360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06270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получения разрешения на выполнение строительных работ и </w:t>
      </w:r>
      <w:r w:rsidRPr="00F06270">
        <w:rPr>
          <w:rFonts w:ascii="Times New Roman" w:eastAsia="Calibri" w:hAnsi="Times New Roman" w:cs="Times New Roman"/>
          <w:sz w:val="28"/>
          <w:szCs w:val="28"/>
        </w:rPr>
        <w:t xml:space="preserve">соответствующего управления подрядным строительством </w:t>
      </w:r>
      <w:r w:rsidR="00B03A24"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="00040271">
        <w:rPr>
          <w:rFonts w:ascii="Times New Roman" w:eastAsia="Calibri" w:hAnsi="Times New Roman" w:cs="Times New Roman"/>
          <w:sz w:val="28"/>
          <w:szCs w:val="28"/>
        </w:rPr>
        <w:t xml:space="preserve">минимальные </w:t>
      </w:r>
      <w:r w:rsidR="00B03A24">
        <w:rPr>
          <w:rFonts w:ascii="Times New Roman" w:eastAsia="Calibri" w:hAnsi="Times New Roman" w:cs="Times New Roman"/>
          <w:sz w:val="28"/>
          <w:szCs w:val="28"/>
        </w:rPr>
        <w:t xml:space="preserve">требования к кадровому составу. </w:t>
      </w:r>
      <w:r w:rsidR="000B2F60">
        <w:rPr>
          <w:rFonts w:ascii="Times New Roman" w:eastAsia="Calibri" w:hAnsi="Times New Roman" w:cs="Times New Roman"/>
          <w:sz w:val="28"/>
          <w:szCs w:val="28"/>
        </w:rPr>
        <w:t>Т</w:t>
      </w:r>
      <w:r w:rsidRPr="00F06270">
        <w:rPr>
          <w:rFonts w:ascii="Times New Roman" w:eastAsia="Calibri" w:hAnsi="Times New Roman" w:cs="Times New Roman"/>
          <w:sz w:val="28"/>
          <w:szCs w:val="28"/>
        </w:rPr>
        <w:t>ребуется, чтобы, по крайней мере, одно официальное должностное лицо организации</w:t>
      </w:r>
      <w:r w:rsidR="00E42196">
        <w:rPr>
          <w:rFonts w:ascii="Times New Roman" w:eastAsia="Calibri" w:hAnsi="Times New Roman" w:cs="Times New Roman"/>
          <w:sz w:val="28"/>
          <w:szCs w:val="28"/>
        </w:rPr>
        <w:t>, осуществляющей управление подрядным строительством,</w:t>
      </w:r>
      <w:r w:rsidRPr="00F06270">
        <w:rPr>
          <w:rFonts w:ascii="Times New Roman" w:eastAsia="Calibri" w:hAnsi="Times New Roman" w:cs="Times New Roman"/>
          <w:sz w:val="28"/>
          <w:szCs w:val="28"/>
        </w:rPr>
        <w:t xml:space="preserve"> имело опыт работы в качестве сотрудника ответственного за контроль управленческой деятельностью более 5 лет </w:t>
      </w:r>
      <w:r w:rsidRPr="000A172E">
        <w:rPr>
          <w:rFonts w:ascii="Times New Roman" w:eastAsia="Calibri" w:hAnsi="Times New Roman" w:cs="Times New Roman"/>
          <w:sz w:val="28"/>
          <w:szCs w:val="28"/>
        </w:rPr>
        <w:t>(</w:t>
      </w:r>
      <w:r w:rsidRPr="00F06270">
        <w:rPr>
          <w:rFonts w:ascii="Times New Roman" w:eastAsia="Calibri" w:hAnsi="Times New Roman" w:cs="Times New Roman"/>
          <w:sz w:val="28"/>
          <w:szCs w:val="28"/>
        </w:rPr>
        <w:t>пункт 1, статья 7; пункт 1, статья 15</w:t>
      </w:r>
      <w:r w:rsidR="00FD2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270">
        <w:rPr>
          <w:rFonts w:ascii="Times New Roman" w:eastAsia="Calibri" w:hAnsi="Times New Roman" w:cs="Times New Roman"/>
          <w:sz w:val="28"/>
          <w:szCs w:val="28"/>
        </w:rPr>
        <w:t>Закон</w:t>
      </w:r>
      <w:r w:rsidRPr="000A172E">
        <w:rPr>
          <w:rFonts w:ascii="Times New Roman" w:eastAsia="Calibri" w:hAnsi="Times New Roman" w:cs="Times New Roman"/>
          <w:sz w:val="28"/>
          <w:szCs w:val="28"/>
        </w:rPr>
        <w:t>а</w:t>
      </w:r>
      <w:r w:rsidR="00FD262D" w:rsidRPr="000A1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Японии </w:t>
      </w:r>
      <w:r w:rsidRPr="00F06270">
        <w:rPr>
          <w:rFonts w:ascii="Times New Roman" w:eastAsia="Calibri" w:hAnsi="Times New Roman" w:cs="Times New Roman"/>
          <w:sz w:val="28"/>
          <w:szCs w:val="28"/>
        </w:rPr>
        <w:t>«О подрядном строительстве»)</w:t>
      </w:r>
      <w:r w:rsidR="003C0AD7" w:rsidRPr="000A17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0091" w:rsidRPr="00F06270" w:rsidRDefault="00FB0091" w:rsidP="00D909FF">
      <w:pPr>
        <w:spacing w:before="120" w:after="0" w:line="24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6270">
        <w:rPr>
          <w:rFonts w:ascii="Times New Roman" w:hAnsi="Times New Roman" w:cs="Times New Roman"/>
          <w:i/>
          <w:sz w:val="28"/>
          <w:szCs w:val="28"/>
        </w:rPr>
        <w:t xml:space="preserve">Источник: </w:t>
      </w:r>
      <w:r w:rsidRPr="00F06270">
        <w:rPr>
          <w:rFonts w:ascii="Times New Roman" w:eastAsia="Calibri" w:hAnsi="Times New Roman" w:cs="Times New Roman"/>
          <w:i/>
          <w:sz w:val="28"/>
          <w:szCs w:val="28"/>
        </w:rPr>
        <w:t xml:space="preserve">Закон </w:t>
      </w:r>
      <w:r w:rsidRPr="00F06270">
        <w:rPr>
          <w:rFonts w:ascii="Times New Roman" w:hAnsi="Times New Roman" w:cs="Times New Roman"/>
          <w:i/>
          <w:sz w:val="28"/>
          <w:szCs w:val="28"/>
        </w:rPr>
        <w:t xml:space="preserve">Японии </w:t>
      </w:r>
      <w:r w:rsidRPr="00F06270">
        <w:rPr>
          <w:rFonts w:ascii="Times New Roman" w:eastAsia="Calibri" w:hAnsi="Times New Roman" w:cs="Times New Roman"/>
          <w:i/>
          <w:sz w:val="28"/>
          <w:szCs w:val="28"/>
        </w:rPr>
        <w:t>«О подрядном строительстве»</w:t>
      </w:r>
    </w:p>
    <w:p w:rsidR="000A172E" w:rsidRPr="000A172E" w:rsidRDefault="000E53CB" w:rsidP="000A172E">
      <w:pPr>
        <w:tabs>
          <w:tab w:val="num" w:pos="0"/>
          <w:tab w:val="left" w:pos="180"/>
          <w:tab w:val="left" w:pos="360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Опыт Японии свидетельствует о том, что </w:t>
      </w:r>
      <w:r w:rsidRPr="00B15D97">
        <w:rPr>
          <w:rFonts w:ascii="Times New Roman" w:eastAsia="Calibri" w:hAnsi="Times New Roman" w:cs="Times New Roman"/>
          <w:b/>
          <w:sz w:val="28"/>
          <w:szCs w:val="28"/>
        </w:rPr>
        <w:t>при определении всего 28 видов</w:t>
      </w: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 лицензируемых работ</w:t>
      </w:r>
      <w:r w:rsidR="002B7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72E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B15D97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выделили отдельными видами «Электросвязь» и «Электрические работы»</w:t>
      </w:r>
      <w:r w:rsidRPr="000A17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A172E" w:rsidRPr="000A1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C0D68" w:rsidRPr="002B7ABE" w:rsidRDefault="000A172E" w:rsidP="000A172E">
      <w:pPr>
        <w:tabs>
          <w:tab w:val="num" w:pos="0"/>
          <w:tab w:val="left" w:pos="180"/>
          <w:tab w:val="left" w:pos="360"/>
        </w:tabs>
        <w:spacing w:before="120"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B7ABE">
        <w:rPr>
          <w:rFonts w:ascii="Times New Roman" w:eastAsia="Calibri" w:hAnsi="Times New Roman" w:cs="Times New Roman"/>
          <w:b/>
          <w:sz w:val="28"/>
          <w:szCs w:val="28"/>
        </w:rPr>
        <w:t>А в практичности и разумности японцев пока никто не сомневался.</w:t>
      </w:r>
    </w:p>
    <w:sectPr w:rsidR="003C0D68" w:rsidRPr="002B7ABE" w:rsidSect="00C06235">
      <w:footerReference w:type="default" r:id="rId8"/>
      <w:pgSz w:w="11906" w:h="16838"/>
      <w:pgMar w:top="709" w:right="707" w:bottom="851" w:left="1701" w:header="708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9C3" w:rsidRDefault="007A39C3" w:rsidP="00C06235">
      <w:pPr>
        <w:spacing w:after="0" w:line="240" w:lineRule="auto"/>
      </w:pPr>
      <w:r>
        <w:separator/>
      </w:r>
    </w:p>
  </w:endnote>
  <w:endnote w:type="continuationSeparator" w:id="0">
    <w:p w:rsidR="007A39C3" w:rsidRDefault="007A39C3" w:rsidP="00C0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383776"/>
      <w:docPartObj>
        <w:docPartGallery w:val="Page Numbers (Bottom of Page)"/>
        <w:docPartUnique/>
      </w:docPartObj>
    </w:sdtPr>
    <w:sdtContent>
      <w:p w:rsidR="00860E3C" w:rsidRDefault="00BA319F">
        <w:pPr>
          <w:pStyle w:val="ab"/>
          <w:jc w:val="center"/>
        </w:pPr>
        <w:fldSimple w:instr="PAGE   \* MERGEFORMAT">
          <w:r w:rsidR="00834B84">
            <w:rPr>
              <w:noProof/>
            </w:rPr>
            <w:t>1</w:t>
          </w:r>
        </w:fldSimple>
      </w:p>
    </w:sdtContent>
  </w:sdt>
  <w:p w:rsidR="00860E3C" w:rsidRDefault="00860E3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9C3" w:rsidRDefault="007A39C3" w:rsidP="00C06235">
      <w:pPr>
        <w:spacing w:after="0" w:line="240" w:lineRule="auto"/>
      </w:pPr>
      <w:r>
        <w:separator/>
      </w:r>
    </w:p>
  </w:footnote>
  <w:footnote w:type="continuationSeparator" w:id="0">
    <w:p w:rsidR="007A39C3" w:rsidRDefault="007A39C3" w:rsidP="00C0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55CE"/>
    <w:multiLevelType w:val="hybridMultilevel"/>
    <w:tmpl w:val="33989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5718A"/>
    <w:multiLevelType w:val="hybridMultilevel"/>
    <w:tmpl w:val="F6E8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E32"/>
    <w:multiLevelType w:val="hybridMultilevel"/>
    <w:tmpl w:val="7206D1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C23D13"/>
    <w:multiLevelType w:val="hybridMultilevel"/>
    <w:tmpl w:val="62C8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0927"/>
    <w:multiLevelType w:val="hybridMultilevel"/>
    <w:tmpl w:val="8780B948"/>
    <w:lvl w:ilvl="0" w:tplc="A3E4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8A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A8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29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F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49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E8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1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0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C049C"/>
    <w:multiLevelType w:val="hybridMultilevel"/>
    <w:tmpl w:val="331C27D6"/>
    <w:lvl w:ilvl="0" w:tplc="6DE461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24038"/>
    <w:multiLevelType w:val="hybridMultilevel"/>
    <w:tmpl w:val="D478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10F"/>
    <w:multiLevelType w:val="hybridMultilevel"/>
    <w:tmpl w:val="56BE3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2CCC"/>
    <w:multiLevelType w:val="hybridMultilevel"/>
    <w:tmpl w:val="AB928BF2"/>
    <w:lvl w:ilvl="0" w:tplc="8F68FE62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35D3823"/>
    <w:multiLevelType w:val="hybridMultilevel"/>
    <w:tmpl w:val="860036D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5A407C9"/>
    <w:multiLevelType w:val="hybridMultilevel"/>
    <w:tmpl w:val="7BC0E9A4"/>
    <w:lvl w:ilvl="0" w:tplc="E80A7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C7F"/>
    <w:multiLevelType w:val="hybridMultilevel"/>
    <w:tmpl w:val="8780B948"/>
    <w:lvl w:ilvl="0" w:tplc="A3E4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8A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A8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29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8F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849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E8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1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0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81146"/>
    <w:multiLevelType w:val="hybridMultilevel"/>
    <w:tmpl w:val="A8D0C626"/>
    <w:lvl w:ilvl="0" w:tplc="8F68FE62">
      <w:start w:val="1"/>
      <w:numFmt w:val="decimal"/>
      <w:lvlText w:val="%1."/>
      <w:lvlJc w:val="left"/>
      <w:pPr>
        <w:ind w:left="2422" w:hanging="360"/>
      </w:pPr>
      <w:rPr>
        <w:b w:val="0"/>
      </w:rPr>
    </w:lvl>
    <w:lvl w:ilvl="1" w:tplc="04190013">
      <w:start w:val="1"/>
      <w:numFmt w:val="upperRoman"/>
      <w:lvlText w:val="%2."/>
      <w:lvlJc w:val="righ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C950E6"/>
    <w:multiLevelType w:val="hybridMultilevel"/>
    <w:tmpl w:val="C0C0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B85101"/>
    <w:multiLevelType w:val="hybridMultilevel"/>
    <w:tmpl w:val="CCF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F2E"/>
    <w:multiLevelType w:val="hybridMultilevel"/>
    <w:tmpl w:val="32C64C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075DE4"/>
    <w:multiLevelType w:val="hybridMultilevel"/>
    <w:tmpl w:val="5C84A6E2"/>
    <w:lvl w:ilvl="0" w:tplc="BE30B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94504"/>
    <w:multiLevelType w:val="hybridMultilevel"/>
    <w:tmpl w:val="1460F2CE"/>
    <w:lvl w:ilvl="0" w:tplc="A3E4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D6B71"/>
    <w:multiLevelType w:val="hybridMultilevel"/>
    <w:tmpl w:val="875C49F4"/>
    <w:lvl w:ilvl="0" w:tplc="F09AE8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0BB3DCC"/>
    <w:multiLevelType w:val="hybridMultilevel"/>
    <w:tmpl w:val="0E82F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3375D"/>
    <w:multiLevelType w:val="hybridMultilevel"/>
    <w:tmpl w:val="44DCF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440F2"/>
    <w:multiLevelType w:val="hybridMultilevel"/>
    <w:tmpl w:val="D842D5AA"/>
    <w:lvl w:ilvl="0" w:tplc="5D24A27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A521909"/>
    <w:multiLevelType w:val="hybridMultilevel"/>
    <w:tmpl w:val="F544C0D0"/>
    <w:lvl w:ilvl="0" w:tplc="A8F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543346"/>
    <w:multiLevelType w:val="hybridMultilevel"/>
    <w:tmpl w:val="00D2F4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E2A1545"/>
    <w:multiLevelType w:val="hybridMultilevel"/>
    <w:tmpl w:val="4B1CF958"/>
    <w:lvl w:ilvl="0" w:tplc="64DE1B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EFD25D4"/>
    <w:multiLevelType w:val="hybridMultilevel"/>
    <w:tmpl w:val="1F9C2F36"/>
    <w:lvl w:ilvl="0" w:tplc="8F68FE6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0C75E43"/>
    <w:multiLevelType w:val="hybridMultilevel"/>
    <w:tmpl w:val="1EE8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5112A"/>
    <w:multiLevelType w:val="hybridMultilevel"/>
    <w:tmpl w:val="F4AE5216"/>
    <w:lvl w:ilvl="0" w:tplc="041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53E0D55"/>
    <w:multiLevelType w:val="hybridMultilevel"/>
    <w:tmpl w:val="49B4EF82"/>
    <w:lvl w:ilvl="0" w:tplc="30AECF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7FD680B"/>
    <w:multiLevelType w:val="hybridMultilevel"/>
    <w:tmpl w:val="8AA6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15512"/>
    <w:multiLevelType w:val="hybridMultilevel"/>
    <w:tmpl w:val="1EE8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147E5"/>
    <w:multiLevelType w:val="hybridMultilevel"/>
    <w:tmpl w:val="C790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E39E0"/>
    <w:multiLevelType w:val="hybridMultilevel"/>
    <w:tmpl w:val="11263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26750"/>
    <w:multiLevelType w:val="hybridMultilevel"/>
    <w:tmpl w:val="116E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F2C52"/>
    <w:multiLevelType w:val="hybridMultilevel"/>
    <w:tmpl w:val="1258FA08"/>
    <w:lvl w:ilvl="0" w:tplc="0368252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14"/>
  </w:num>
  <w:num w:numId="4">
    <w:abstractNumId w:val="20"/>
  </w:num>
  <w:num w:numId="5">
    <w:abstractNumId w:val="23"/>
  </w:num>
  <w:num w:numId="6">
    <w:abstractNumId w:val="22"/>
  </w:num>
  <w:num w:numId="7">
    <w:abstractNumId w:val="27"/>
  </w:num>
  <w:num w:numId="8">
    <w:abstractNumId w:val="4"/>
  </w:num>
  <w:num w:numId="9">
    <w:abstractNumId w:val="18"/>
  </w:num>
  <w:num w:numId="10">
    <w:abstractNumId w:val="29"/>
  </w:num>
  <w:num w:numId="11">
    <w:abstractNumId w:val="11"/>
  </w:num>
  <w:num w:numId="12">
    <w:abstractNumId w:val="17"/>
  </w:num>
  <w:num w:numId="13">
    <w:abstractNumId w:val="32"/>
  </w:num>
  <w:num w:numId="14">
    <w:abstractNumId w:val="28"/>
  </w:num>
  <w:num w:numId="15">
    <w:abstractNumId w:val="5"/>
  </w:num>
  <w:num w:numId="16">
    <w:abstractNumId w:val="34"/>
  </w:num>
  <w:num w:numId="17">
    <w:abstractNumId w:val="33"/>
  </w:num>
  <w:num w:numId="18">
    <w:abstractNumId w:val="26"/>
  </w:num>
  <w:num w:numId="19">
    <w:abstractNumId w:val="1"/>
  </w:num>
  <w:num w:numId="20">
    <w:abstractNumId w:val="0"/>
  </w:num>
  <w:num w:numId="21">
    <w:abstractNumId w:val="15"/>
  </w:num>
  <w:num w:numId="22">
    <w:abstractNumId w:val="16"/>
  </w:num>
  <w:num w:numId="23">
    <w:abstractNumId w:val="33"/>
  </w:num>
  <w:num w:numId="24">
    <w:abstractNumId w:val="25"/>
  </w:num>
  <w:num w:numId="25">
    <w:abstractNumId w:val="21"/>
  </w:num>
  <w:num w:numId="26">
    <w:abstractNumId w:val="2"/>
  </w:num>
  <w:num w:numId="27">
    <w:abstractNumId w:val="24"/>
  </w:num>
  <w:num w:numId="28">
    <w:abstractNumId w:val="9"/>
  </w:num>
  <w:num w:numId="29">
    <w:abstractNumId w:val="8"/>
  </w:num>
  <w:num w:numId="30">
    <w:abstractNumId w:val="12"/>
  </w:num>
  <w:num w:numId="31">
    <w:abstractNumId w:val="10"/>
  </w:num>
  <w:num w:numId="32">
    <w:abstractNumId w:val="7"/>
  </w:num>
  <w:num w:numId="33">
    <w:abstractNumId w:val="13"/>
  </w:num>
  <w:num w:numId="34">
    <w:abstractNumId w:val="30"/>
  </w:num>
  <w:num w:numId="35">
    <w:abstractNumId w:val="6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344"/>
    <w:rsid w:val="00007CE9"/>
    <w:rsid w:val="00013E30"/>
    <w:rsid w:val="0001459C"/>
    <w:rsid w:val="00021E3E"/>
    <w:rsid w:val="00040271"/>
    <w:rsid w:val="00040F47"/>
    <w:rsid w:val="000605DC"/>
    <w:rsid w:val="0006337A"/>
    <w:rsid w:val="00074167"/>
    <w:rsid w:val="00075935"/>
    <w:rsid w:val="00094984"/>
    <w:rsid w:val="000A172E"/>
    <w:rsid w:val="000A5ADA"/>
    <w:rsid w:val="000B26D2"/>
    <w:rsid w:val="000B2F60"/>
    <w:rsid w:val="000B54E5"/>
    <w:rsid w:val="000C0C53"/>
    <w:rsid w:val="000E0921"/>
    <w:rsid w:val="000E53CB"/>
    <w:rsid w:val="00102381"/>
    <w:rsid w:val="00114415"/>
    <w:rsid w:val="00114E67"/>
    <w:rsid w:val="00116064"/>
    <w:rsid w:val="001176A6"/>
    <w:rsid w:val="00142B27"/>
    <w:rsid w:val="0015635C"/>
    <w:rsid w:val="0016213E"/>
    <w:rsid w:val="00165568"/>
    <w:rsid w:val="001655AC"/>
    <w:rsid w:val="00173A2F"/>
    <w:rsid w:val="00185C8B"/>
    <w:rsid w:val="00194FB5"/>
    <w:rsid w:val="001A4060"/>
    <w:rsid w:val="001B2F63"/>
    <w:rsid w:val="001B3BE7"/>
    <w:rsid w:val="001B402C"/>
    <w:rsid w:val="001C5DB4"/>
    <w:rsid w:val="001E2731"/>
    <w:rsid w:val="00210EAB"/>
    <w:rsid w:val="002121FC"/>
    <w:rsid w:val="00222B32"/>
    <w:rsid w:val="00230A82"/>
    <w:rsid w:val="00232573"/>
    <w:rsid w:val="00243CB4"/>
    <w:rsid w:val="00246E4D"/>
    <w:rsid w:val="002477CF"/>
    <w:rsid w:val="0026145B"/>
    <w:rsid w:val="00287FCD"/>
    <w:rsid w:val="0029420A"/>
    <w:rsid w:val="00294A0A"/>
    <w:rsid w:val="00296A2A"/>
    <w:rsid w:val="002B7ABE"/>
    <w:rsid w:val="002C26A1"/>
    <w:rsid w:val="002C7E7A"/>
    <w:rsid w:val="002D0700"/>
    <w:rsid w:val="002F0D91"/>
    <w:rsid w:val="002F4104"/>
    <w:rsid w:val="00337953"/>
    <w:rsid w:val="00345C7B"/>
    <w:rsid w:val="0035308C"/>
    <w:rsid w:val="00370188"/>
    <w:rsid w:val="0038518C"/>
    <w:rsid w:val="0039112C"/>
    <w:rsid w:val="00391F47"/>
    <w:rsid w:val="003A3F69"/>
    <w:rsid w:val="003B4A46"/>
    <w:rsid w:val="003C0AD7"/>
    <w:rsid w:val="003C0C53"/>
    <w:rsid w:val="003C0D68"/>
    <w:rsid w:val="00431D4B"/>
    <w:rsid w:val="00437AFF"/>
    <w:rsid w:val="00480306"/>
    <w:rsid w:val="00484745"/>
    <w:rsid w:val="004932FF"/>
    <w:rsid w:val="004C1EA0"/>
    <w:rsid w:val="004D15BD"/>
    <w:rsid w:val="004E2126"/>
    <w:rsid w:val="004E3041"/>
    <w:rsid w:val="004F5EBF"/>
    <w:rsid w:val="00515396"/>
    <w:rsid w:val="005203BF"/>
    <w:rsid w:val="00523265"/>
    <w:rsid w:val="005357BD"/>
    <w:rsid w:val="005576C0"/>
    <w:rsid w:val="005947CF"/>
    <w:rsid w:val="005D3295"/>
    <w:rsid w:val="005E30C8"/>
    <w:rsid w:val="005E5003"/>
    <w:rsid w:val="00620AE1"/>
    <w:rsid w:val="006302EB"/>
    <w:rsid w:val="006306DA"/>
    <w:rsid w:val="00630EEA"/>
    <w:rsid w:val="00632285"/>
    <w:rsid w:val="006537B8"/>
    <w:rsid w:val="00662C2E"/>
    <w:rsid w:val="00675041"/>
    <w:rsid w:val="006757B5"/>
    <w:rsid w:val="00686003"/>
    <w:rsid w:val="006A6599"/>
    <w:rsid w:val="006C091F"/>
    <w:rsid w:val="006C2344"/>
    <w:rsid w:val="006C2D9F"/>
    <w:rsid w:val="006C5F64"/>
    <w:rsid w:val="00703DBC"/>
    <w:rsid w:val="00714872"/>
    <w:rsid w:val="007149E0"/>
    <w:rsid w:val="00727C65"/>
    <w:rsid w:val="00733C31"/>
    <w:rsid w:val="0074246B"/>
    <w:rsid w:val="0075005E"/>
    <w:rsid w:val="007525BC"/>
    <w:rsid w:val="00761C28"/>
    <w:rsid w:val="00764495"/>
    <w:rsid w:val="007770B6"/>
    <w:rsid w:val="00777E24"/>
    <w:rsid w:val="00784552"/>
    <w:rsid w:val="00791D54"/>
    <w:rsid w:val="0079355C"/>
    <w:rsid w:val="007A05F3"/>
    <w:rsid w:val="007A39C3"/>
    <w:rsid w:val="007A3AB8"/>
    <w:rsid w:val="007F67EF"/>
    <w:rsid w:val="008111AA"/>
    <w:rsid w:val="00812373"/>
    <w:rsid w:val="00814777"/>
    <w:rsid w:val="008316B3"/>
    <w:rsid w:val="00834B84"/>
    <w:rsid w:val="00860E3C"/>
    <w:rsid w:val="0087004F"/>
    <w:rsid w:val="008913BF"/>
    <w:rsid w:val="00891E71"/>
    <w:rsid w:val="0089745E"/>
    <w:rsid w:val="008B1DDB"/>
    <w:rsid w:val="008B5687"/>
    <w:rsid w:val="008C479A"/>
    <w:rsid w:val="008D0AF6"/>
    <w:rsid w:val="008D379C"/>
    <w:rsid w:val="008D6222"/>
    <w:rsid w:val="008F55D8"/>
    <w:rsid w:val="008F64A7"/>
    <w:rsid w:val="00944EA1"/>
    <w:rsid w:val="00947176"/>
    <w:rsid w:val="00952F34"/>
    <w:rsid w:val="00954693"/>
    <w:rsid w:val="00962C56"/>
    <w:rsid w:val="00965A6D"/>
    <w:rsid w:val="00985200"/>
    <w:rsid w:val="009C1B00"/>
    <w:rsid w:val="009E4F84"/>
    <w:rsid w:val="009F5817"/>
    <w:rsid w:val="009F6482"/>
    <w:rsid w:val="00A00725"/>
    <w:rsid w:val="00A414D2"/>
    <w:rsid w:val="00A732EC"/>
    <w:rsid w:val="00A922C5"/>
    <w:rsid w:val="00A95365"/>
    <w:rsid w:val="00AA03B3"/>
    <w:rsid w:val="00AA0FB3"/>
    <w:rsid w:val="00AD271C"/>
    <w:rsid w:val="00AD392A"/>
    <w:rsid w:val="00AD42C0"/>
    <w:rsid w:val="00AE57AE"/>
    <w:rsid w:val="00AF0A31"/>
    <w:rsid w:val="00AF1261"/>
    <w:rsid w:val="00AF6495"/>
    <w:rsid w:val="00AF65B8"/>
    <w:rsid w:val="00B03A24"/>
    <w:rsid w:val="00B05583"/>
    <w:rsid w:val="00B126FD"/>
    <w:rsid w:val="00B15D97"/>
    <w:rsid w:val="00B3215D"/>
    <w:rsid w:val="00B35E7A"/>
    <w:rsid w:val="00B56479"/>
    <w:rsid w:val="00B56815"/>
    <w:rsid w:val="00B6538B"/>
    <w:rsid w:val="00B70423"/>
    <w:rsid w:val="00B727BE"/>
    <w:rsid w:val="00B74D30"/>
    <w:rsid w:val="00B837D1"/>
    <w:rsid w:val="00B87712"/>
    <w:rsid w:val="00B901FD"/>
    <w:rsid w:val="00B97B67"/>
    <w:rsid w:val="00BA2EA0"/>
    <w:rsid w:val="00BA319F"/>
    <w:rsid w:val="00BA5768"/>
    <w:rsid w:val="00BA6AA8"/>
    <w:rsid w:val="00BC6ACA"/>
    <w:rsid w:val="00BE5565"/>
    <w:rsid w:val="00BE6B7A"/>
    <w:rsid w:val="00C018BC"/>
    <w:rsid w:val="00C06105"/>
    <w:rsid w:val="00C06235"/>
    <w:rsid w:val="00C107B0"/>
    <w:rsid w:val="00C33E11"/>
    <w:rsid w:val="00C60C42"/>
    <w:rsid w:val="00C61BA0"/>
    <w:rsid w:val="00C77A20"/>
    <w:rsid w:val="00C85477"/>
    <w:rsid w:val="00C91D14"/>
    <w:rsid w:val="00C933E6"/>
    <w:rsid w:val="00CA36C6"/>
    <w:rsid w:val="00CA634D"/>
    <w:rsid w:val="00CE57C4"/>
    <w:rsid w:val="00CE6DD3"/>
    <w:rsid w:val="00CF5BF6"/>
    <w:rsid w:val="00D1328A"/>
    <w:rsid w:val="00D1485C"/>
    <w:rsid w:val="00D35791"/>
    <w:rsid w:val="00D408E3"/>
    <w:rsid w:val="00D909FF"/>
    <w:rsid w:val="00D971B4"/>
    <w:rsid w:val="00DA6CAC"/>
    <w:rsid w:val="00DB3340"/>
    <w:rsid w:val="00DC166C"/>
    <w:rsid w:val="00DE0C93"/>
    <w:rsid w:val="00DE4542"/>
    <w:rsid w:val="00DF0126"/>
    <w:rsid w:val="00E40955"/>
    <w:rsid w:val="00E42196"/>
    <w:rsid w:val="00E46294"/>
    <w:rsid w:val="00E534B2"/>
    <w:rsid w:val="00E81308"/>
    <w:rsid w:val="00E82945"/>
    <w:rsid w:val="00E91623"/>
    <w:rsid w:val="00EA1494"/>
    <w:rsid w:val="00EA1A23"/>
    <w:rsid w:val="00EA2A3B"/>
    <w:rsid w:val="00EB592B"/>
    <w:rsid w:val="00EC27AB"/>
    <w:rsid w:val="00EC7020"/>
    <w:rsid w:val="00EE3089"/>
    <w:rsid w:val="00EE6139"/>
    <w:rsid w:val="00EF56F9"/>
    <w:rsid w:val="00F007A3"/>
    <w:rsid w:val="00F058BD"/>
    <w:rsid w:val="00F06270"/>
    <w:rsid w:val="00F1072E"/>
    <w:rsid w:val="00F125FE"/>
    <w:rsid w:val="00F16A1C"/>
    <w:rsid w:val="00F31DD5"/>
    <w:rsid w:val="00F4185C"/>
    <w:rsid w:val="00F42019"/>
    <w:rsid w:val="00F512D2"/>
    <w:rsid w:val="00F546F0"/>
    <w:rsid w:val="00F57EE2"/>
    <w:rsid w:val="00F679AF"/>
    <w:rsid w:val="00F70AB8"/>
    <w:rsid w:val="00F71EA9"/>
    <w:rsid w:val="00F85A4B"/>
    <w:rsid w:val="00F86D87"/>
    <w:rsid w:val="00FB0091"/>
    <w:rsid w:val="00FD2256"/>
    <w:rsid w:val="00FD262D"/>
    <w:rsid w:val="00FD7860"/>
    <w:rsid w:val="00FD7B9E"/>
    <w:rsid w:val="00FE0337"/>
    <w:rsid w:val="00FE3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2C"/>
    <w:pPr>
      <w:ind w:left="720"/>
      <w:contextualSpacing/>
    </w:pPr>
  </w:style>
  <w:style w:type="table" w:styleId="a4">
    <w:name w:val="Table Grid"/>
    <w:basedOn w:val="a1"/>
    <w:uiPriority w:val="59"/>
    <w:rsid w:val="00AA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C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091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2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3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.FORMATTEXT"/>
    <w:uiPriority w:val="99"/>
    <w:rsid w:val="00F70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F70A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</w:rPr>
  </w:style>
  <w:style w:type="paragraph" w:styleId="a9">
    <w:name w:val="header"/>
    <w:basedOn w:val="a"/>
    <w:link w:val="aa"/>
    <w:uiPriority w:val="99"/>
    <w:unhideWhenUsed/>
    <w:rsid w:val="00C0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235"/>
  </w:style>
  <w:style w:type="paragraph" w:styleId="ab">
    <w:name w:val="footer"/>
    <w:basedOn w:val="a"/>
    <w:link w:val="ac"/>
    <w:uiPriority w:val="99"/>
    <w:unhideWhenUsed/>
    <w:rsid w:val="00C06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12C"/>
    <w:pPr>
      <w:ind w:left="720"/>
      <w:contextualSpacing/>
    </w:pPr>
  </w:style>
  <w:style w:type="table" w:styleId="a4">
    <w:name w:val="Table Grid"/>
    <w:basedOn w:val="a1"/>
    <w:uiPriority w:val="59"/>
    <w:rsid w:val="00AA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C1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091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0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07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0962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764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290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896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500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2072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655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127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92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26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22">
          <w:marLeft w:val="0"/>
          <w:marRight w:val="0"/>
          <w:marTop w:val="0"/>
          <w:marBottom w:val="0"/>
          <w:divBdr>
            <w:top w:val="single" w:sz="4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D2DD-15E2-43AE-9E34-C843790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7556</Words>
  <Characters>43073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Суров_АФ</dc:creator>
  <cp:lastModifiedBy>tsygankov</cp:lastModifiedBy>
  <cp:revision>2</cp:revision>
  <cp:lastPrinted>2013-11-01T08:30:00Z</cp:lastPrinted>
  <dcterms:created xsi:type="dcterms:W3CDTF">2014-03-03T09:56:00Z</dcterms:created>
  <dcterms:modified xsi:type="dcterms:W3CDTF">2014-03-03T09:56:00Z</dcterms:modified>
</cp:coreProperties>
</file>